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91A4" w14:textId="0F951D74" w:rsidR="00623B0F" w:rsidRPr="00FF2F86" w:rsidRDefault="00860FD6" w:rsidP="00623B0F">
      <w:pPr>
        <w:pStyle w:val="Ondertitel"/>
        <w:rPr>
          <w:sz w:val="32"/>
          <w:szCs w:val="18"/>
        </w:rPr>
      </w:pPr>
      <w:r>
        <w:rPr>
          <w:sz w:val="32"/>
          <w:szCs w:val="18"/>
        </w:rPr>
        <w:t>Rond</w:t>
      </w:r>
      <w:r w:rsidR="0051294D" w:rsidRPr="00FF2F86">
        <w:rPr>
          <w:sz w:val="32"/>
          <w:szCs w:val="18"/>
        </w:rPr>
        <w:t>zendbrief</w:t>
      </w:r>
      <w:r w:rsidR="00FD630F">
        <w:rPr>
          <w:sz w:val="32"/>
          <w:szCs w:val="18"/>
        </w:rPr>
        <w:t xml:space="preserve"> van de stafhouder</w:t>
      </w:r>
    </w:p>
    <w:p w14:paraId="752E056F" w14:textId="2448E117" w:rsidR="00623B0F" w:rsidRPr="00FF2F86" w:rsidRDefault="00AF1BF4" w:rsidP="007B732F">
      <w:pPr>
        <w:pStyle w:val="Titel"/>
        <w:jc w:val="both"/>
        <w:rPr>
          <w:sz w:val="36"/>
          <w:szCs w:val="36"/>
        </w:rPr>
      </w:pPr>
      <w:r w:rsidRPr="00FF2F86">
        <w:rPr>
          <w:sz w:val="32"/>
          <w:szCs w:val="32"/>
        </w:rPr>
        <w:t>Procedureregels voor de ontvangst en behandeling door de stafhouder van externe meldingen van inbreuken</w:t>
      </w:r>
      <w:r w:rsidR="001F72B5">
        <w:rPr>
          <w:sz w:val="32"/>
          <w:szCs w:val="32"/>
        </w:rPr>
        <w:t xml:space="preserve"> begaan</w:t>
      </w:r>
      <w:r w:rsidRPr="00FF2F86">
        <w:rPr>
          <w:sz w:val="32"/>
          <w:szCs w:val="32"/>
        </w:rPr>
        <w:t xml:space="preserve"> door advocaten</w:t>
      </w:r>
      <w:r w:rsidR="00FD630F">
        <w:rPr>
          <w:sz w:val="32"/>
          <w:szCs w:val="32"/>
        </w:rPr>
        <w:t xml:space="preserve"> op de witwaspreventieregels</w:t>
      </w:r>
    </w:p>
    <w:p w14:paraId="019370C2" w14:textId="77777777" w:rsidR="00623B0F" w:rsidRDefault="00623B0F" w:rsidP="00623B0F"/>
    <w:p w14:paraId="105978A7" w14:textId="35EC75A3" w:rsidR="00623B0F" w:rsidRPr="00891552" w:rsidRDefault="00A1237A" w:rsidP="00623B0F">
      <w:pPr>
        <w:pStyle w:val="Datumvanpublicatie"/>
        <w:rPr>
          <w:color w:val="FF0000"/>
        </w:rPr>
      </w:pPr>
      <w:r>
        <w:rPr>
          <w:color w:val="FF0000"/>
        </w:rPr>
        <w:t>V</w:t>
      </w:r>
      <w:r w:rsidR="00BA278D">
        <w:rPr>
          <w:color w:val="FF0000"/>
        </w:rPr>
        <w:t xml:space="preserve">ersie </w:t>
      </w:r>
      <w:r w:rsidR="00B57BC5">
        <w:rPr>
          <w:color w:val="FF0000"/>
        </w:rPr>
        <w:t>1</w:t>
      </w:r>
      <w:r w:rsidR="00AF1BB1">
        <w:rPr>
          <w:color w:val="FF0000"/>
        </w:rPr>
        <w:t>8</w:t>
      </w:r>
      <w:r w:rsidR="00B57BC5">
        <w:rPr>
          <w:color w:val="FF0000"/>
        </w:rPr>
        <w:t xml:space="preserve"> juni</w:t>
      </w:r>
      <w:r w:rsidR="007B732F">
        <w:rPr>
          <w:color w:val="FF0000"/>
        </w:rPr>
        <w:t xml:space="preserve"> 2025</w:t>
      </w:r>
      <w:r w:rsidR="00AF1BF4" w:rsidRPr="00891552">
        <w:rPr>
          <w:color w:val="FF0000"/>
        </w:rPr>
        <w:t xml:space="preserve"> –</w:t>
      </w:r>
      <w:r w:rsidR="00623B0F" w:rsidRPr="00891552">
        <w:rPr>
          <w:color w:val="FF0000"/>
        </w:rPr>
        <w:t xml:space="preserve"> </w:t>
      </w:r>
      <w:r w:rsidR="00AF1BF4" w:rsidRPr="00891552">
        <w:rPr>
          <w:color w:val="FF0000"/>
        </w:rPr>
        <w:t xml:space="preserve">Aangenomen op </w:t>
      </w:r>
      <w:r w:rsidR="00AF1BF4" w:rsidRPr="007B732F">
        <w:rPr>
          <w:color w:val="FF0000"/>
          <w:highlight w:val="yellow"/>
        </w:rPr>
        <w:t>[…]</w:t>
      </w:r>
    </w:p>
    <w:sdt>
      <w:sdtPr>
        <w:rPr>
          <w:rFonts w:asciiTheme="minorHAnsi" w:eastAsiaTheme="minorHAnsi" w:hAnsiTheme="minorHAnsi" w:cstheme="minorBidi"/>
          <w:color w:val="404040" w:themeColor="text1" w:themeTint="BF"/>
          <w:sz w:val="18"/>
          <w:szCs w:val="22"/>
          <w:lang w:val="nl-NL"/>
        </w:rPr>
        <w:id w:val="-513381268"/>
        <w:docPartObj>
          <w:docPartGallery w:val="Table of Contents"/>
          <w:docPartUnique/>
        </w:docPartObj>
      </w:sdtPr>
      <w:sdtEndPr>
        <w:rPr>
          <w:b/>
          <w:bCs/>
        </w:rPr>
      </w:sdtEndPr>
      <w:sdtContent>
        <w:p w14:paraId="6DED564C" w14:textId="5CC9532D" w:rsidR="00AF1BF4" w:rsidRDefault="00AF1BF4" w:rsidP="00B51FEC">
          <w:pPr>
            <w:pStyle w:val="Kopvaninhoudsopgave"/>
            <w:spacing w:before="0" w:after="0"/>
            <w:contextualSpacing/>
          </w:pPr>
          <w:r>
            <w:rPr>
              <w:lang w:val="nl-NL"/>
            </w:rPr>
            <w:t>Inhoud</w:t>
          </w:r>
        </w:p>
        <w:p w14:paraId="4EF58C6C" w14:textId="78281D65" w:rsidR="00AF1BB1" w:rsidRDefault="00AF1BF4">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r>
            <w:fldChar w:fldCharType="begin"/>
          </w:r>
          <w:r>
            <w:instrText xml:space="preserve"> TOC \o "1-3" \h \z \u </w:instrText>
          </w:r>
          <w:r>
            <w:fldChar w:fldCharType="separate"/>
          </w:r>
          <w:hyperlink w:anchor="_Toc201134022" w:history="1">
            <w:r w:rsidR="00AF1BB1" w:rsidRPr="008B6F83">
              <w:rPr>
                <w:rStyle w:val="Hyperlink"/>
                <w:noProof/>
              </w:rPr>
              <w:t>1</w:t>
            </w:r>
            <w:r w:rsidR="00AF1BB1">
              <w:rPr>
                <w:rFonts w:eastAsiaTheme="minorEastAsia"/>
                <w:noProof/>
                <w:color w:val="auto"/>
                <w:kern w:val="2"/>
                <w:sz w:val="24"/>
                <w:szCs w:val="24"/>
                <w:lang w:eastAsia="nl-BE"/>
                <w14:ligatures w14:val="standardContextual"/>
              </w:rPr>
              <w:tab/>
            </w:r>
            <w:r w:rsidR="00AF1BB1" w:rsidRPr="008B6F83">
              <w:rPr>
                <w:rStyle w:val="Hyperlink"/>
                <w:noProof/>
              </w:rPr>
              <w:t>INLEIDING</w:t>
            </w:r>
            <w:r w:rsidR="00AF1BB1">
              <w:rPr>
                <w:noProof/>
                <w:webHidden/>
              </w:rPr>
              <w:tab/>
            </w:r>
            <w:r w:rsidR="00AF1BB1">
              <w:rPr>
                <w:noProof/>
                <w:webHidden/>
              </w:rPr>
              <w:fldChar w:fldCharType="begin"/>
            </w:r>
            <w:r w:rsidR="00AF1BB1">
              <w:rPr>
                <w:noProof/>
                <w:webHidden/>
              </w:rPr>
              <w:instrText xml:space="preserve"> PAGEREF _Toc201134022 \h </w:instrText>
            </w:r>
            <w:r w:rsidR="00AF1BB1">
              <w:rPr>
                <w:noProof/>
                <w:webHidden/>
              </w:rPr>
            </w:r>
            <w:r w:rsidR="00AF1BB1">
              <w:rPr>
                <w:noProof/>
                <w:webHidden/>
              </w:rPr>
              <w:fldChar w:fldCharType="separate"/>
            </w:r>
            <w:r w:rsidR="00AF1BB1">
              <w:rPr>
                <w:noProof/>
                <w:webHidden/>
              </w:rPr>
              <w:t>2</w:t>
            </w:r>
            <w:r w:rsidR="00AF1BB1">
              <w:rPr>
                <w:noProof/>
                <w:webHidden/>
              </w:rPr>
              <w:fldChar w:fldCharType="end"/>
            </w:r>
          </w:hyperlink>
        </w:p>
        <w:p w14:paraId="3D18DD35" w14:textId="3633865B"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23" w:history="1">
            <w:r w:rsidRPr="008B6F83">
              <w:rPr>
                <w:rStyle w:val="Hyperlink"/>
                <w:noProof/>
              </w:rPr>
              <w:t>2</w:t>
            </w:r>
            <w:r>
              <w:rPr>
                <w:rFonts w:eastAsiaTheme="minorEastAsia"/>
                <w:noProof/>
                <w:color w:val="auto"/>
                <w:kern w:val="2"/>
                <w:sz w:val="24"/>
                <w:szCs w:val="24"/>
                <w:lang w:eastAsia="nl-BE"/>
                <w14:ligatures w14:val="standardContextual"/>
              </w:rPr>
              <w:tab/>
            </w:r>
            <w:r w:rsidRPr="008B6F83">
              <w:rPr>
                <w:rStyle w:val="Hyperlink"/>
                <w:noProof/>
              </w:rPr>
              <w:t>DEFINITIES</w:t>
            </w:r>
            <w:r>
              <w:rPr>
                <w:noProof/>
                <w:webHidden/>
              </w:rPr>
              <w:tab/>
            </w:r>
            <w:r>
              <w:rPr>
                <w:noProof/>
                <w:webHidden/>
              </w:rPr>
              <w:fldChar w:fldCharType="begin"/>
            </w:r>
            <w:r>
              <w:rPr>
                <w:noProof/>
                <w:webHidden/>
              </w:rPr>
              <w:instrText xml:space="preserve"> PAGEREF _Toc201134023 \h </w:instrText>
            </w:r>
            <w:r>
              <w:rPr>
                <w:noProof/>
                <w:webHidden/>
              </w:rPr>
            </w:r>
            <w:r>
              <w:rPr>
                <w:noProof/>
                <w:webHidden/>
              </w:rPr>
              <w:fldChar w:fldCharType="separate"/>
            </w:r>
            <w:r>
              <w:rPr>
                <w:noProof/>
                <w:webHidden/>
              </w:rPr>
              <w:t>2</w:t>
            </w:r>
            <w:r>
              <w:rPr>
                <w:noProof/>
                <w:webHidden/>
              </w:rPr>
              <w:fldChar w:fldCharType="end"/>
            </w:r>
          </w:hyperlink>
        </w:p>
        <w:p w14:paraId="7DEB0926" w14:textId="71EF49E0"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24" w:history="1">
            <w:r w:rsidRPr="008B6F83">
              <w:rPr>
                <w:rStyle w:val="Hyperlink"/>
                <w:noProof/>
              </w:rPr>
              <w:t>3</w:t>
            </w:r>
            <w:r>
              <w:rPr>
                <w:rFonts w:eastAsiaTheme="minorEastAsia"/>
                <w:noProof/>
                <w:color w:val="auto"/>
                <w:kern w:val="2"/>
                <w:sz w:val="24"/>
                <w:szCs w:val="24"/>
                <w:lang w:eastAsia="nl-BE"/>
                <w14:ligatures w14:val="standardContextual"/>
              </w:rPr>
              <w:tab/>
            </w:r>
            <w:r w:rsidRPr="008B6F83">
              <w:rPr>
                <w:rStyle w:val="Hyperlink"/>
                <w:noProof/>
              </w:rPr>
              <w:t>TOEPASSINGSGEBIED</w:t>
            </w:r>
            <w:r>
              <w:rPr>
                <w:noProof/>
                <w:webHidden/>
              </w:rPr>
              <w:tab/>
            </w:r>
            <w:r>
              <w:rPr>
                <w:noProof/>
                <w:webHidden/>
              </w:rPr>
              <w:fldChar w:fldCharType="begin"/>
            </w:r>
            <w:r>
              <w:rPr>
                <w:noProof/>
                <w:webHidden/>
              </w:rPr>
              <w:instrText xml:space="preserve"> PAGEREF _Toc201134024 \h </w:instrText>
            </w:r>
            <w:r>
              <w:rPr>
                <w:noProof/>
                <w:webHidden/>
              </w:rPr>
            </w:r>
            <w:r>
              <w:rPr>
                <w:noProof/>
                <w:webHidden/>
              </w:rPr>
              <w:fldChar w:fldCharType="separate"/>
            </w:r>
            <w:r>
              <w:rPr>
                <w:noProof/>
                <w:webHidden/>
              </w:rPr>
              <w:t>3</w:t>
            </w:r>
            <w:r>
              <w:rPr>
                <w:noProof/>
                <w:webHidden/>
              </w:rPr>
              <w:fldChar w:fldCharType="end"/>
            </w:r>
          </w:hyperlink>
        </w:p>
        <w:p w14:paraId="3CCB0146" w14:textId="762E61FB"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25" w:history="1">
            <w:r w:rsidRPr="008B6F83">
              <w:rPr>
                <w:rStyle w:val="Hyperlink"/>
                <w:noProof/>
              </w:rPr>
              <w:t>3.1</w:t>
            </w:r>
            <w:r>
              <w:rPr>
                <w:rFonts w:eastAsiaTheme="minorEastAsia"/>
                <w:noProof/>
                <w:color w:val="auto"/>
                <w:kern w:val="2"/>
                <w:sz w:val="24"/>
                <w:szCs w:val="24"/>
                <w:lang w:eastAsia="nl-BE"/>
                <w14:ligatures w14:val="standardContextual"/>
              </w:rPr>
              <w:tab/>
            </w:r>
            <w:r w:rsidRPr="008B6F83">
              <w:rPr>
                <w:rStyle w:val="Hyperlink"/>
                <w:noProof/>
              </w:rPr>
              <w:t>Personeel toepassingsgebied</w:t>
            </w:r>
            <w:r>
              <w:rPr>
                <w:noProof/>
                <w:webHidden/>
              </w:rPr>
              <w:tab/>
            </w:r>
            <w:r>
              <w:rPr>
                <w:noProof/>
                <w:webHidden/>
              </w:rPr>
              <w:fldChar w:fldCharType="begin"/>
            </w:r>
            <w:r>
              <w:rPr>
                <w:noProof/>
                <w:webHidden/>
              </w:rPr>
              <w:instrText xml:space="preserve"> PAGEREF _Toc201134025 \h </w:instrText>
            </w:r>
            <w:r>
              <w:rPr>
                <w:noProof/>
                <w:webHidden/>
              </w:rPr>
            </w:r>
            <w:r>
              <w:rPr>
                <w:noProof/>
                <w:webHidden/>
              </w:rPr>
              <w:fldChar w:fldCharType="separate"/>
            </w:r>
            <w:r>
              <w:rPr>
                <w:noProof/>
                <w:webHidden/>
              </w:rPr>
              <w:t>3</w:t>
            </w:r>
            <w:r>
              <w:rPr>
                <w:noProof/>
                <w:webHidden/>
              </w:rPr>
              <w:fldChar w:fldCharType="end"/>
            </w:r>
          </w:hyperlink>
        </w:p>
        <w:p w14:paraId="52FCA7AE" w14:textId="63BD5D33"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26" w:history="1">
            <w:r w:rsidRPr="008B6F83">
              <w:rPr>
                <w:rStyle w:val="Hyperlink"/>
                <w:noProof/>
              </w:rPr>
              <w:t>3.2</w:t>
            </w:r>
            <w:r>
              <w:rPr>
                <w:rFonts w:eastAsiaTheme="minorEastAsia"/>
                <w:noProof/>
                <w:color w:val="auto"/>
                <w:kern w:val="2"/>
                <w:sz w:val="24"/>
                <w:szCs w:val="24"/>
                <w:lang w:eastAsia="nl-BE"/>
                <w14:ligatures w14:val="standardContextual"/>
              </w:rPr>
              <w:tab/>
            </w:r>
            <w:r w:rsidRPr="008B6F83">
              <w:rPr>
                <w:rStyle w:val="Hyperlink"/>
                <w:noProof/>
              </w:rPr>
              <w:t>Materieel toepassingsgebied</w:t>
            </w:r>
            <w:r>
              <w:rPr>
                <w:noProof/>
                <w:webHidden/>
              </w:rPr>
              <w:tab/>
            </w:r>
            <w:r>
              <w:rPr>
                <w:noProof/>
                <w:webHidden/>
              </w:rPr>
              <w:fldChar w:fldCharType="begin"/>
            </w:r>
            <w:r>
              <w:rPr>
                <w:noProof/>
                <w:webHidden/>
              </w:rPr>
              <w:instrText xml:space="preserve"> PAGEREF _Toc201134026 \h </w:instrText>
            </w:r>
            <w:r>
              <w:rPr>
                <w:noProof/>
                <w:webHidden/>
              </w:rPr>
            </w:r>
            <w:r>
              <w:rPr>
                <w:noProof/>
                <w:webHidden/>
              </w:rPr>
              <w:fldChar w:fldCharType="separate"/>
            </w:r>
            <w:r>
              <w:rPr>
                <w:noProof/>
                <w:webHidden/>
              </w:rPr>
              <w:t>4</w:t>
            </w:r>
            <w:r>
              <w:rPr>
                <w:noProof/>
                <w:webHidden/>
              </w:rPr>
              <w:fldChar w:fldCharType="end"/>
            </w:r>
          </w:hyperlink>
        </w:p>
        <w:p w14:paraId="41B9A277" w14:textId="7FA58FA4" w:rsidR="00AF1BB1" w:rsidRDefault="00AF1BB1" w:rsidP="00AF1BB1">
          <w:pPr>
            <w:pStyle w:val="Inhopg1"/>
            <w:tabs>
              <w:tab w:val="left" w:pos="357"/>
              <w:tab w:val="right" w:leader="dot" w:pos="9062"/>
            </w:tabs>
            <w:spacing w:before="0" w:after="0"/>
            <w:contextualSpacing/>
            <w:rPr>
              <w:rFonts w:eastAsiaTheme="minorEastAsia"/>
              <w:noProof/>
              <w:color w:val="auto"/>
              <w:kern w:val="2"/>
              <w:sz w:val="24"/>
              <w:szCs w:val="24"/>
              <w:lang w:eastAsia="nl-BE"/>
              <w14:ligatures w14:val="standardContextual"/>
            </w:rPr>
          </w:pPr>
          <w:hyperlink w:anchor="_Toc201134027" w:history="1">
            <w:r w:rsidRPr="008B6F83">
              <w:rPr>
                <w:rStyle w:val="Hyperlink"/>
                <w:noProof/>
              </w:rPr>
              <w:t>4</w:t>
            </w:r>
            <w:r>
              <w:rPr>
                <w:rFonts w:eastAsiaTheme="minorEastAsia"/>
                <w:noProof/>
                <w:color w:val="auto"/>
                <w:kern w:val="2"/>
                <w:sz w:val="24"/>
                <w:szCs w:val="24"/>
                <w:lang w:eastAsia="nl-BE"/>
                <w14:ligatures w14:val="standardContextual"/>
              </w:rPr>
              <w:tab/>
            </w:r>
            <w:r w:rsidRPr="008B6F83">
              <w:rPr>
                <w:rStyle w:val="Hyperlink"/>
                <w:noProof/>
              </w:rPr>
              <w:t>INRICHTING VAN HET MELDINGSKANAAL</w:t>
            </w:r>
            <w:r>
              <w:rPr>
                <w:noProof/>
                <w:webHidden/>
              </w:rPr>
              <w:tab/>
            </w:r>
            <w:r>
              <w:rPr>
                <w:noProof/>
                <w:webHidden/>
              </w:rPr>
              <w:fldChar w:fldCharType="begin"/>
            </w:r>
            <w:r>
              <w:rPr>
                <w:noProof/>
                <w:webHidden/>
              </w:rPr>
              <w:instrText xml:space="preserve"> PAGEREF _Toc201134027 \h </w:instrText>
            </w:r>
            <w:r>
              <w:rPr>
                <w:noProof/>
                <w:webHidden/>
              </w:rPr>
            </w:r>
            <w:r>
              <w:rPr>
                <w:noProof/>
                <w:webHidden/>
              </w:rPr>
              <w:fldChar w:fldCharType="separate"/>
            </w:r>
            <w:r>
              <w:rPr>
                <w:noProof/>
                <w:webHidden/>
              </w:rPr>
              <w:t>5</w:t>
            </w:r>
            <w:r>
              <w:rPr>
                <w:noProof/>
                <w:webHidden/>
              </w:rPr>
              <w:fldChar w:fldCharType="end"/>
            </w:r>
          </w:hyperlink>
        </w:p>
        <w:p w14:paraId="099A8A6C" w14:textId="2EE60768"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28" w:history="1">
            <w:r w:rsidRPr="008B6F83">
              <w:rPr>
                <w:rStyle w:val="Hyperlink"/>
                <w:noProof/>
              </w:rPr>
              <w:t>4.1</w:t>
            </w:r>
            <w:r>
              <w:rPr>
                <w:rFonts w:eastAsiaTheme="minorEastAsia"/>
                <w:noProof/>
                <w:color w:val="auto"/>
                <w:kern w:val="2"/>
                <w:sz w:val="24"/>
                <w:szCs w:val="24"/>
                <w:lang w:eastAsia="nl-BE"/>
                <w14:ligatures w14:val="standardContextual"/>
              </w:rPr>
              <w:tab/>
            </w:r>
            <w:r w:rsidRPr="008B6F83">
              <w:rPr>
                <w:rStyle w:val="Hyperlink"/>
                <w:noProof/>
              </w:rPr>
              <w:t>Extern meldingskanaal</w:t>
            </w:r>
            <w:r>
              <w:rPr>
                <w:noProof/>
                <w:webHidden/>
              </w:rPr>
              <w:tab/>
            </w:r>
            <w:r>
              <w:rPr>
                <w:noProof/>
                <w:webHidden/>
              </w:rPr>
              <w:fldChar w:fldCharType="begin"/>
            </w:r>
            <w:r>
              <w:rPr>
                <w:noProof/>
                <w:webHidden/>
              </w:rPr>
              <w:instrText xml:space="preserve"> PAGEREF _Toc201134028 \h </w:instrText>
            </w:r>
            <w:r>
              <w:rPr>
                <w:noProof/>
                <w:webHidden/>
              </w:rPr>
            </w:r>
            <w:r>
              <w:rPr>
                <w:noProof/>
                <w:webHidden/>
              </w:rPr>
              <w:fldChar w:fldCharType="separate"/>
            </w:r>
            <w:r>
              <w:rPr>
                <w:noProof/>
                <w:webHidden/>
              </w:rPr>
              <w:t>5</w:t>
            </w:r>
            <w:r>
              <w:rPr>
                <w:noProof/>
                <w:webHidden/>
              </w:rPr>
              <w:fldChar w:fldCharType="end"/>
            </w:r>
          </w:hyperlink>
        </w:p>
        <w:p w14:paraId="08BD06E3" w14:textId="099A2FE1"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29" w:history="1">
            <w:r w:rsidRPr="008B6F83">
              <w:rPr>
                <w:rStyle w:val="Hyperlink"/>
                <w:noProof/>
              </w:rPr>
              <w:t>4.2</w:t>
            </w:r>
            <w:r>
              <w:rPr>
                <w:rFonts w:eastAsiaTheme="minorEastAsia"/>
                <w:noProof/>
                <w:color w:val="auto"/>
                <w:kern w:val="2"/>
                <w:sz w:val="24"/>
                <w:szCs w:val="24"/>
                <w:lang w:eastAsia="nl-BE"/>
                <w14:ligatures w14:val="standardContextual"/>
              </w:rPr>
              <w:tab/>
            </w:r>
            <w:r w:rsidRPr="008B6F83">
              <w:rPr>
                <w:rStyle w:val="Hyperlink"/>
                <w:noProof/>
              </w:rPr>
              <w:t>Verantwoordelijke personeelsleden</w:t>
            </w:r>
            <w:r>
              <w:rPr>
                <w:noProof/>
                <w:webHidden/>
              </w:rPr>
              <w:tab/>
            </w:r>
            <w:r>
              <w:rPr>
                <w:noProof/>
                <w:webHidden/>
              </w:rPr>
              <w:fldChar w:fldCharType="begin"/>
            </w:r>
            <w:r>
              <w:rPr>
                <w:noProof/>
                <w:webHidden/>
              </w:rPr>
              <w:instrText xml:space="preserve"> PAGEREF _Toc201134029 \h </w:instrText>
            </w:r>
            <w:r>
              <w:rPr>
                <w:noProof/>
                <w:webHidden/>
              </w:rPr>
            </w:r>
            <w:r>
              <w:rPr>
                <w:noProof/>
                <w:webHidden/>
              </w:rPr>
              <w:fldChar w:fldCharType="separate"/>
            </w:r>
            <w:r>
              <w:rPr>
                <w:noProof/>
                <w:webHidden/>
              </w:rPr>
              <w:t>6</w:t>
            </w:r>
            <w:r>
              <w:rPr>
                <w:noProof/>
                <w:webHidden/>
              </w:rPr>
              <w:fldChar w:fldCharType="end"/>
            </w:r>
          </w:hyperlink>
        </w:p>
        <w:p w14:paraId="56BDE80A" w14:textId="50422262"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0" w:history="1">
            <w:r w:rsidRPr="008B6F83">
              <w:rPr>
                <w:rStyle w:val="Hyperlink"/>
                <w:noProof/>
              </w:rPr>
              <w:t>4.3</w:t>
            </w:r>
            <w:r>
              <w:rPr>
                <w:rFonts w:eastAsiaTheme="minorEastAsia"/>
                <w:noProof/>
                <w:color w:val="auto"/>
                <w:kern w:val="2"/>
                <w:sz w:val="24"/>
                <w:szCs w:val="24"/>
                <w:lang w:eastAsia="nl-BE"/>
                <w14:ligatures w14:val="standardContextual"/>
              </w:rPr>
              <w:tab/>
            </w:r>
            <w:r w:rsidRPr="008B6F83">
              <w:rPr>
                <w:rStyle w:val="Hyperlink"/>
                <w:noProof/>
              </w:rPr>
              <w:t>Registratie en opslag van de meldingen</w:t>
            </w:r>
            <w:r>
              <w:rPr>
                <w:noProof/>
                <w:webHidden/>
              </w:rPr>
              <w:tab/>
            </w:r>
            <w:r>
              <w:rPr>
                <w:noProof/>
                <w:webHidden/>
              </w:rPr>
              <w:fldChar w:fldCharType="begin"/>
            </w:r>
            <w:r>
              <w:rPr>
                <w:noProof/>
                <w:webHidden/>
              </w:rPr>
              <w:instrText xml:space="preserve"> PAGEREF _Toc201134030 \h </w:instrText>
            </w:r>
            <w:r>
              <w:rPr>
                <w:noProof/>
                <w:webHidden/>
              </w:rPr>
            </w:r>
            <w:r>
              <w:rPr>
                <w:noProof/>
                <w:webHidden/>
              </w:rPr>
              <w:fldChar w:fldCharType="separate"/>
            </w:r>
            <w:r>
              <w:rPr>
                <w:noProof/>
                <w:webHidden/>
              </w:rPr>
              <w:t>6</w:t>
            </w:r>
            <w:r>
              <w:rPr>
                <w:noProof/>
                <w:webHidden/>
              </w:rPr>
              <w:fldChar w:fldCharType="end"/>
            </w:r>
          </w:hyperlink>
        </w:p>
        <w:p w14:paraId="4E7B9C9A" w14:textId="3F6438C2"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1" w:history="1">
            <w:r w:rsidRPr="008B6F83">
              <w:rPr>
                <w:rStyle w:val="Hyperlink"/>
                <w:noProof/>
              </w:rPr>
              <w:t>4.4</w:t>
            </w:r>
            <w:r>
              <w:rPr>
                <w:rFonts w:eastAsiaTheme="minorEastAsia"/>
                <w:noProof/>
                <w:color w:val="auto"/>
                <w:kern w:val="2"/>
                <w:sz w:val="24"/>
                <w:szCs w:val="24"/>
                <w:lang w:eastAsia="nl-BE"/>
                <w14:ligatures w14:val="standardContextual"/>
              </w:rPr>
              <w:tab/>
            </w:r>
            <w:r w:rsidRPr="008B6F83">
              <w:rPr>
                <w:rStyle w:val="Hyperlink"/>
                <w:noProof/>
              </w:rPr>
              <w:t>Geheimhoudingsregels</w:t>
            </w:r>
            <w:r>
              <w:rPr>
                <w:noProof/>
                <w:webHidden/>
              </w:rPr>
              <w:tab/>
            </w:r>
            <w:r>
              <w:rPr>
                <w:noProof/>
                <w:webHidden/>
              </w:rPr>
              <w:fldChar w:fldCharType="begin"/>
            </w:r>
            <w:r>
              <w:rPr>
                <w:noProof/>
                <w:webHidden/>
              </w:rPr>
              <w:instrText xml:space="preserve"> PAGEREF _Toc201134031 \h </w:instrText>
            </w:r>
            <w:r>
              <w:rPr>
                <w:noProof/>
                <w:webHidden/>
              </w:rPr>
            </w:r>
            <w:r>
              <w:rPr>
                <w:noProof/>
                <w:webHidden/>
              </w:rPr>
              <w:fldChar w:fldCharType="separate"/>
            </w:r>
            <w:r>
              <w:rPr>
                <w:noProof/>
                <w:webHidden/>
              </w:rPr>
              <w:t>6</w:t>
            </w:r>
            <w:r>
              <w:rPr>
                <w:noProof/>
                <w:webHidden/>
              </w:rPr>
              <w:fldChar w:fldCharType="end"/>
            </w:r>
          </w:hyperlink>
        </w:p>
        <w:p w14:paraId="77339908" w14:textId="3C837330"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2" w:history="1">
            <w:r w:rsidRPr="008B6F83">
              <w:rPr>
                <w:rStyle w:val="Hyperlink"/>
                <w:noProof/>
              </w:rPr>
              <w:t>4.5</w:t>
            </w:r>
            <w:r>
              <w:rPr>
                <w:rFonts w:eastAsiaTheme="minorEastAsia"/>
                <w:noProof/>
                <w:color w:val="auto"/>
                <w:kern w:val="2"/>
                <w:sz w:val="24"/>
                <w:szCs w:val="24"/>
                <w:lang w:eastAsia="nl-BE"/>
                <w14:ligatures w14:val="standardContextual"/>
              </w:rPr>
              <w:tab/>
            </w:r>
            <w:r w:rsidRPr="008B6F83">
              <w:rPr>
                <w:rStyle w:val="Hyperlink"/>
                <w:noProof/>
              </w:rPr>
              <w:t>Gegevensbescherming</w:t>
            </w:r>
            <w:r>
              <w:rPr>
                <w:noProof/>
                <w:webHidden/>
              </w:rPr>
              <w:tab/>
            </w:r>
            <w:r>
              <w:rPr>
                <w:noProof/>
                <w:webHidden/>
              </w:rPr>
              <w:fldChar w:fldCharType="begin"/>
            </w:r>
            <w:r>
              <w:rPr>
                <w:noProof/>
                <w:webHidden/>
              </w:rPr>
              <w:instrText xml:space="preserve"> PAGEREF _Toc201134032 \h </w:instrText>
            </w:r>
            <w:r>
              <w:rPr>
                <w:noProof/>
                <w:webHidden/>
              </w:rPr>
            </w:r>
            <w:r>
              <w:rPr>
                <w:noProof/>
                <w:webHidden/>
              </w:rPr>
              <w:fldChar w:fldCharType="separate"/>
            </w:r>
            <w:r>
              <w:rPr>
                <w:noProof/>
                <w:webHidden/>
              </w:rPr>
              <w:t>8</w:t>
            </w:r>
            <w:r>
              <w:rPr>
                <w:noProof/>
                <w:webHidden/>
              </w:rPr>
              <w:fldChar w:fldCharType="end"/>
            </w:r>
          </w:hyperlink>
        </w:p>
        <w:p w14:paraId="1182C6FD" w14:textId="437A805F"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3" w:history="1">
            <w:r w:rsidRPr="008B6F83">
              <w:rPr>
                <w:rStyle w:val="Hyperlink"/>
                <w:noProof/>
              </w:rPr>
              <w:t>4.6</w:t>
            </w:r>
            <w:r>
              <w:rPr>
                <w:rFonts w:eastAsiaTheme="minorEastAsia"/>
                <w:noProof/>
                <w:color w:val="auto"/>
                <w:kern w:val="2"/>
                <w:sz w:val="24"/>
                <w:szCs w:val="24"/>
                <w:lang w:eastAsia="nl-BE"/>
                <w14:ligatures w14:val="standardContextual"/>
              </w:rPr>
              <w:tab/>
            </w:r>
            <w:r w:rsidRPr="008B6F83">
              <w:rPr>
                <w:rStyle w:val="Hyperlink"/>
                <w:noProof/>
              </w:rPr>
              <w:t>Evaluatie van de procedureregels</w:t>
            </w:r>
            <w:r>
              <w:rPr>
                <w:noProof/>
                <w:webHidden/>
              </w:rPr>
              <w:tab/>
            </w:r>
            <w:r>
              <w:rPr>
                <w:noProof/>
                <w:webHidden/>
              </w:rPr>
              <w:fldChar w:fldCharType="begin"/>
            </w:r>
            <w:r>
              <w:rPr>
                <w:noProof/>
                <w:webHidden/>
              </w:rPr>
              <w:instrText xml:space="preserve"> PAGEREF _Toc201134033 \h </w:instrText>
            </w:r>
            <w:r>
              <w:rPr>
                <w:noProof/>
                <w:webHidden/>
              </w:rPr>
            </w:r>
            <w:r>
              <w:rPr>
                <w:noProof/>
                <w:webHidden/>
              </w:rPr>
              <w:fldChar w:fldCharType="separate"/>
            </w:r>
            <w:r>
              <w:rPr>
                <w:noProof/>
                <w:webHidden/>
              </w:rPr>
              <w:t>9</w:t>
            </w:r>
            <w:r>
              <w:rPr>
                <w:noProof/>
                <w:webHidden/>
              </w:rPr>
              <w:fldChar w:fldCharType="end"/>
            </w:r>
          </w:hyperlink>
        </w:p>
        <w:p w14:paraId="61188DC8" w14:textId="625749B9"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4" w:history="1">
            <w:r w:rsidRPr="008B6F83">
              <w:rPr>
                <w:rStyle w:val="Hyperlink"/>
                <w:noProof/>
              </w:rPr>
              <w:t>4.7</w:t>
            </w:r>
            <w:r>
              <w:rPr>
                <w:rFonts w:eastAsiaTheme="minorEastAsia"/>
                <w:noProof/>
                <w:color w:val="auto"/>
                <w:kern w:val="2"/>
                <w:sz w:val="24"/>
                <w:szCs w:val="24"/>
                <w:lang w:eastAsia="nl-BE"/>
                <w14:ligatures w14:val="standardContextual"/>
              </w:rPr>
              <w:tab/>
            </w:r>
            <w:r w:rsidRPr="008B6F83">
              <w:rPr>
                <w:rStyle w:val="Hyperlink"/>
                <w:noProof/>
              </w:rPr>
              <w:t>Informatie op de website van de balie</w:t>
            </w:r>
            <w:r>
              <w:rPr>
                <w:noProof/>
                <w:webHidden/>
              </w:rPr>
              <w:tab/>
            </w:r>
            <w:r>
              <w:rPr>
                <w:noProof/>
                <w:webHidden/>
              </w:rPr>
              <w:fldChar w:fldCharType="begin"/>
            </w:r>
            <w:r>
              <w:rPr>
                <w:noProof/>
                <w:webHidden/>
              </w:rPr>
              <w:instrText xml:space="preserve"> PAGEREF _Toc201134034 \h </w:instrText>
            </w:r>
            <w:r>
              <w:rPr>
                <w:noProof/>
                <w:webHidden/>
              </w:rPr>
            </w:r>
            <w:r>
              <w:rPr>
                <w:noProof/>
                <w:webHidden/>
              </w:rPr>
              <w:fldChar w:fldCharType="separate"/>
            </w:r>
            <w:r>
              <w:rPr>
                <w:noProof/>
                <w:webHidden/>
              </w:rPr>
              <w:t>9</w:t>
            </w:r>
            <w:r>
              <w:rPr>
                <w:noProof/>
                <w:webHidden/>
              </w:rPr>
              <w:fldChar w:fldCharType="end"/>
            </w:r>
          </w:hyperlink>
        </w:p>
        <w:p w14:paraId="06042281" w14:textId="1F305D55"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35" w:history="1">
            <w:r w:rsidRPr="008B6F83">
              <w:rPr>
                <w:rStyle w:val="Hyperlink"/>
                <w:noProof/>
              </w:rPr>
              <w:t>5</w:t>
            </w:r>
            <w:r>
              <w:rPr>
                <w:rFonts w:eastAsiaTheme="minorEastAsia"/>
                <w:noProof/>
                <w:color w:val="auto"/>
                <w:kern w:val="2"/>
                <w:sz w:val="24"/>
                <w:szCs w:val="24"/>
                <w:lang w:eastAsia="nl-BE"/>
                <w14:ligatures w14:val="standardContextual"/>
              </w:rPr>
              <w:tab/>
            </w:r>
            <w:r w:rsidRPr="008B6F83">
              <w:rPr>
                <w:rStyle w:val="Hyperlink"/>
                <w:noProof/>
              </w:rPr>
              <w:t>PROCEDUREREGELS</w:t>
            </w:r>
            <w:r>
              <w:rPr>
                <w:noProof/>
                <w:webHidden/>
              </w:rPr>
              <w:tab/>
            </w:r>
            <w:r>
              <w:rPr>
                <w:noProof/>
                <w:webHidden/>
              </w:rPr>
              <w:fldChar w:fldCharType="begin"/>
            </w:r>
            <w:r>
              <w:rPr>
                <w:noProof/>
                <w:webHidden/>
              </w:rPr>
              <w:instrText xml:space="preserve"> PAGEREF _Toc201134035 \h </w:instrText>
            </w:r>
            <w:r>
              <w:rPr>
                <w:noProof/>
                <w:webHidden/>
              </w:rPr>
            </w:r>
            <w:r>
              <w:rPr>
                <w:noProof/>
                <w:webHidden/>
              </w:rPr>
              <w:fldChar w:fldCharType="separate"/>
            </w:r>
            <w:r>
              <w:rPr>
                <w:noProof/>
                <w:webHidden/>
              </w:rPr>
              <w:t>10</w:t>
            </w:r>
            <w:r>
              <w:rPr>
                <w:noProof/>
                <w:webHidden/>
              </w:rPr>
              <w:fldChar w:fldCharType="end"/>
            </w:r>
          </w:hyperlink>
        </w:p>
        <w:p w14:paraId="67AC511A" w14:textId="514EEA90"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36" w:history="1">
            <w:r w:rsidRPr="008B6F83">
              <w:rPr>
                <w:rStyle w:val="Hyperlink"/>
                <w:noProof/>
              </w:rPr>
              <w:t>5.1</w:t>
            </w:r>
            <w:r>
              <w:rPr>
                <w:rFonts w:eastAsiaTheme="minorEastAsia"/>
                <w:noProof/>
                <w:color w:val="auto"/>
                <w:kern w:val="2"/>
                <w:sz w:val="24"/>
                <w:szCs w:val="24"/>
                <w:lang w:eastAsia="nl-BE"/>
                <w14:ligatures w14:val="standardContextual"/>
              </w:rPr>
              <w:tab/>
            </w:r>
            <w:r w:rsidRPr="008B6F83">
              <w:rPr>
                <w:rStyle w:val="Hyperlink"/>
                <w:noProof/>
              </w:rPr>
              <w:t>Rechtstreekse melding door de melder</w:t>
            </w:r>
            <w:r>
              <w:rPr>
                <w:noProof/>
                <w:webHidden/>
              </w:rPr>
              <w:tab/>
            </w:r>
            <w:r>
              <w:rPr>
                <w:noProof/>
                <w:webHidden/>
              </w:rPr>
              <w:fldChar w:fldCharType="begin"/>
            </w:r>
            <w:r>
              <w:rPr>
                <w:noProof/>
                <w:webHidden/>
              </w:rPr>
              <w:instrText xml:space="preserve"> PAGEREF _Toc201134036 \h </w:instrText>
            </w:r>
            <w:r>
              <w:rPr>
                <w:noProof/>
                <w:webHidden/>
              </w:rPr>
            </w:r>
            <w:r>
              <w:rPr>
                <w:noProof/>
                <w:webHidden/>
              </w:rPr>
              <w:fldChar w:fldCharType="separate"/>
            </w:r>
            <w:r>
              <w:rPr>
                <w:noProof/>
                <w:webHidden/>
              </w:rPr>
              <w:t>10</w:t>
            </w:r>
            <w:r>
              <w:rPr>
                <w:noProof/>
                <w:webHidden/>
              </w:rPr>
              <w:fldChar w:fldCharType="end"/>
            </w:r>
          </w:hyperlink>
        </w:p>
        <w:p w14:paraId="58B05305" w14:textId="4332F33F" w:rsidR="00AF1BB1" w:rsidRDefault="00AF1BB1">
          <w:pPr>
            <w:pStyle w:val="Inhopg3"/>
            <w:tabs>
              <w:tab w:val="left" w:pos="1077"/>
              <w:tab w:val="right" w:leader="dot" w:pos="9062"/>
            </w:tabs>
            <w:contextualSpacing/>
            <w:rPr>
              <w:rFonts w:eastAsiaTheme="minorEastAsia"/>
              <w:noProof/>
              <w:color w:val="auto"/>
              <w:kern w:val="2"/>
              <w:sz w:val="24"/>
              <w:szCs w:val="24"/>
              <w:lang w:eastAsia="nl-BE"/>
              <w14:ligatures w14:val="standardContextual"/>
            </w:rPr>
          </w:pPr>
          <w:hyperlink w:anchor="_Toc201134037" w:history="1">
            <w:r w:rsidRPr="008B6F83">
              <w:rPr>
                <w:rStyle w:val="Hyperlink"/>
                <w:noProof/>
              </w:rPr>
              <w:t>5.1.1</w:t>
            </w:r>
            <w:r>
              <w:rPr>
                <w:rFonts w:eastAsiaTheme="minorEastAsia"/>
                <w:noProof/>
                <w:color w:val="auto"/>
                <w:kern w:val="2"/>
                <w:sz w:val="24"/>
                <w:szCs w:val="24"/>
                <w:lang w:eastAsia="nl-BE"/>
                <w14:ligatures w14:val="standardContextual"/>
              </w:rPr>
              <w:tab/>
            </w:r>
            <w:r w:rsidRPr="008B6F83">
              <w:rPr>
                <w:rStyle w:val="Hyperlink"/>
                <w:noProof/>
              </w:rPr>
              <w:t>Indiening van de melding en bijkomende toelichtingen of informatie</w:t>
            </w:r>
            <w:r>
              <w:rPr>
                <w:noProof/>
                <w:webHidden/>
              </w:rPr>
              <w:tab/>
            </w:r>
            <w:r>
              <w:rPr>
                <w:noProof/>
                <w:webHidden/>
              </w:rPr>
              <w:fldChar w:fldCharType="begin"/>
            </w:r>
            <w:r>
              <w:rPr>
                <w:noProof/>
                <w:webHidden/>
              </w:rPr>
              <w:instrText xml:space="preserve"> PAGEREF _Toc201134037 \h </w:instrText>
            </w:r>
            <w:r>
              <w:rPr>
                <w:noProof/>
                <w:webHidden/>
              </w:rPr>
            </w:r>
            <w:r>
              <w:rPr>
                <w:noProof/>
                <w:webHidden/>
              </w:rPr>
              <w:fldChar w:fldCharType="separate"/>
            </w:r>
            <w:r>
              <w:rPr>
                <w:noProof/>
                <w:webHidden/>
              </w:rPr>
              <w:t>10</w:t>
            </w:r>
            <w:r>
              <w:rPr>
                <w:noProof/>
                <w:webHidden/>
              </w:rPr>
              <w:fldChar w:fldCharType="end"/>
            </w:r>
          </w:hyperlink>
        </w:p>
        <w:p w14:paraId="7F6DDB54" w14:textId="6BD3DEB3" w:rsidR="00AF1BB1" w:rsidRDefault="00AF1BB1">
          <w:pPr>
            <w:pStyle w:val="Inhopg3"/>
            <w:tabs>
              <w:tab w:val="left" w:pos="1077"/>
              <w:tab w:val="right" w:leader="dot" w:pos="9062"/>
            </w:tabs>
            <w:contextualSpacing/>
            <w:rPr>
              <w:rFonts w:eastAsiaTheme="minorEastAsia"/>
              <w:noProof/>
              <w:color w:val="auto"/>
              <w:kern w:val="2"/>
              <w:sz w:val="24"/>
              <w:szCs w:val="24"/>
              <w:lang w:eastAsia="nl-BE"/>
              <w14:ligatures w14:val="standardContextual"/>
            </w:rPr>
          </w:pPr>
          <w:hyperlink w:anchor="_Toc201134038" w:history="1">
            <w:r w:rsidRPr="008B6F83">
              <w:rPr>
                <w:rStyle w:val="Hyperlink"/>
                <w:noProof/>
              </w:rPr>
              <w:t>5.1.2</w:t>
            </w:r>
            <w:r>
              <w:rPr>
                <w:rFonts w:eastAsiaTheme="minorEastAsia"/>
                <w:noProof/>
                <w:color w:val="auto"/>
                <w:kern w:val="2"/>
                <w:sz w:val="24"/>
                <w:szCs w:val="24"/>
                <w:lang w:eastAsia="nl-BE"/>
                <w14:ligatures w14:val="standardContextual"/>
              </w:rPr>
              <w:tab/>
            </w:r>
            <w:r w:rsidRPr="008B6F83">
              <w:rPr>
                <w:rStyle w:val="Hyperlink"/>
                <w:noProof/>
              </w:rPr>
              <w:t>Ontvangstbevestiging</w:t>
            </w:r>
            <w:r>
              <w:rPr>
                <w:noProof/>
                <w:webHidden/>
              </w:rPr>
              <w:tab/>
            </w:r>
            <w:r>
              <w:rPr>
                <w:noProof/>
                <w:webHidden/>
              </w:rPr>
              <w:fldChar w:fldCharType="begin"/>
            </w:r>
            <w:r>
              <w:rPr>
                <w:noProof/>
                <w:webHidden/>
              </w:rPr>
              <w:instrText xml:space="preserve"> PAGEREF _Toc201134038 \h </w:instrText>
            </w:r>
            <w:r>
              <w:rPr>
                <w:noProof/>
                <w:webHidden/>
              </w:rPr>
            </w:r>
            <w:r>
              <w:rPr>
                <w:noProof/>
                <w:webHidden/>
              </w:rPr>
              <w:fldChar w:fldCharType="separate"/>
            </w:r>
            <w:r>
              <w:rPr>
                <w:noProof/>
                <w:webHidden/>
              </w:rPr>
              <w:t>10</w:t>
            </w:r>
            <w:r>
              <w:rPr>
                <w:noProof/>
                <w:webHidden/>
              </w:rPr>
              <w:fldChar w:fldCharType="end"/>
            </w:r>
          </w:hyperlink>
        </w:p>
        <w:p w14:paraId="348410AA" w14:textId="17D6C17E" w:rsidR="00AF1BB1" w:rsidRDefault="00AF1BB1">
          <w:pPr>
            <w:pStyle w:val="Inhopg3"/>
            <w:tabs>
              <w:tab w:val="left" w:pos="1077"/>
              <w:tab w:val="right" w:leader="dot" w:pos="9062"/>
            </w:tabs>
            <w:contextualSpacing/>
            <w:rPr>
              <w:rFonts w:eastAsiaTheme="minorEastAsia"/>
              <w:noProof/>
              <w:color w:val="auto"/>
              <w:kern w:val="2"/>
              <w:sz w:val="24"/>
              <w:szCs w:val="24"/>
              <w:lang w:eastAsia="nl-BE"/>
              <w14:ligatures w14:val="standardContextual"/>
            </w:rPr>
          </w:pPr>
          <w:hyperlink w:anchor="_Toc201134039" w:history="1">
            <w:r w:rsidRPr="008B6F83">
              <w:rPr>
                <w:rStyle w:val="Hyperlink"/>
                <w:noProof/>
              </w:rPr>
              <w:t>5.1.3</w:t>
            </w:r>
            <w:r>
              <w:rPr>
                <w:rFonts w:eastAsiaTheme="minorEastAsia"/>
                <w:noProof/>
                <w:color w:val="auto"/>
                <w:kern w:val="2"/>
                <w:sz w:val="24"/>
                <w:szCs w:val="24"/>
                <w:lang w:eastAsia="nl-BE"/>
                <w14:ligatures w14:val="standardContextual"/>
              </w:rPr>
              <w:tab/>
            </w:r>
            <w:r w:rsidRPr="008B6F83">
              <w:rPr>
                <w:rStyle w:val="Hyperlink"/>
                <w:noProof/>
              </w:rPr>
              <w:t>Eerste analyse door de stafhouder na ontvangst van de melding</w:t>
            </w:r>
            <w:r>
              <w:rPr>
                <w:noProof/>
                <w:webHidden/>
              </w:rPr>
              <w:tab/>
            </w:r>
            <w:r>
              <w:rPr>
                <w:noProof/>
                <w:webHidden/>
              </w:rPr>
              <w:fldChar w:fldCharType="begin"/>
            </w:r>
            <w:r>
              <w:rPr>
                <w:noProof/>
                <w:webHidden/>
              </w:rPr>
              <w:instrText xml:space="preserve"> PAGEREF _Toc201134039 \h </w:instrText>
            </w:r>
            <w:r>
              <w:rPr>
                <w:noProof/>
                <w:webHidden/>
              </w:rPr>
            </w:r>
            <w:r>
              <w:rPr>
                <w:noProof/>
                <w:webHidden/>
              </w:rPr>
              <w:fldChar w:fldCharType="separate"/>
            </w:r>
            <w:r>
              <w:rPr>
                <w:noProof/>
                <w:webHidden/>
              </w:rPr>
              <w:t>11</w:t>
            </w:r>
            <w:r>
              <w:rPr>
                <w:noProof/>
                <w:webHidden/>
              </w:rPr>
              <w:fldChar w:fldCharType="end"/>
            </w:r>
          </w:hyperlink>
        </w:p>
        <w:p w14:paraId="49801A01" w14:textId="68FEB076"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40" w:history="1">
            <w:r w:rsidRPr="008B6F83">
              <w:rPr>
                <w:rStyle w:val="Hyperlink"/>
                <w:noProof/>
              </w:rPr>
              <w:t>5.2</w:t>
            </w:r>
            <w:r>
              <w:rPr>
                <w:rFonts w:eastAsiaTheme="minorEastAsia"/>
                <w:noProof/>
                <w:color w:val="auto"/>
                <w:kern w:val="2"/>
                <w:sz w:val="24"/>
                <w:szCs w:val="24"/>
                <w:lang w:eastAsia="nl-BE"/>
                <w14:ligatures w14:val="standardContextual"/>
              </w:rPr>
              <w:tab/>
            </w:r>
            <w:r w:rsidRPr="008B6F83">
              <w:rPr>
                <w:rStyle w:val="Hyperlink"/>
                <w:noProof/>
              </w:rPr>
              <w:t>Onrechtstreekse melding via de federale coördinator</w:t>
            </w:r>
            <w:r>
              <w:rPr>
                <w:noProof/>
                <w:webHidden/>
              </w:rPr>
              <w:tab/>
            </w:r>
            <w:r>
              <w:rPr>
                <w:noProof/>
                <w:webHidden/>
              </w:rPr>
              <w:fldChar w:fldCharType="begin"/>
            </w:r>
            <w:r>
              <w:rPr>
                <w:noProof/>
                <w:webHidden/>
              </w:rPr>
              <w:instrText xml:space="preserve"> PAGEREF _Toc201134040 \h </w:instrText>
            </w:r>
            <w:r>
              <w:rPr>
                <w:noProof/>
                <w:webHidden/>
              </w:rPr>
            </w:r>
            <w:r>
              <w:rPr>
                <w:noProof/>
                <w:webHidden/>
              </w:rPr>
              <w:fldChar w:fldCharType="separate"/>
            </w:r>
            <w:r>
              <w:rPr>
                <w:noProof/>
                <w:webHidden/>
              </w:rPr>
              <w:t>12</w:t>
            </w:r>
            <w:r>
              <w:rPr>
                <w:noProof/>
                <w:webHidden/>
              </w:rPr>
              <w:fldChar w:fldCharType="end"/>
            </w:r>
          </w:hyperlink>
        </w:p>
        <w:p w14:paraId="527286CF" w14:textId="4AC9AAB4"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41" w:history="1">
            <w:r w:rsidRPr="008B6F83">
              <w:rPr>
                <w:rStyle w:val="Hyperlink"/>
                <w:noProof/>
              </w:rPr>
              <w:t>5.3</w:t>
            </w:r>
            <w:r>
              <w:rPr>
                <w:rFonts w:eastAsiaTheme="minorEastAsia"/>
                <w:noProof/>
                <w:color w:val="auto"/>
                <w:kern w:val="2"/>
                <w:sz w:val="24"/>
                <w:szCs w:val="24"/>
                <w:lang w:eastAsia="nl-BE"/>
                <w14:ligatures w14:val="standardContextual"/>
              </w:rPr>
              <w:tab/>
            </w:r>
            <w:r w:rsidRPr="008B6F83">
              <w:rPr>
                <w:rStyle w:val="Hyperlink"/>
                <w:noProof/>
              </w:rPr>
              <w:t>Zorgvuldige opvolging van meldingen door de stafhouder</w:t>
            </w:r>
            <w:r>
              <w:rPr>
                <w:noProof/>
                <w:webHidden/>
              </w:rPr>
              <w:tab/>
            </w:r>
            <w:r>
              <w:rPr>
                <w:noProof/>
                <w:webHidden/>
              </w:rPr>
              <w:fldChar w:fldCharType="begin"/>
            </w:r>
            <w:r>
              <w:rPr>
                <w:noProof/>
                <w:webHidden/>
              </w:rPr>
              <w:instrText xml:space="preserve"> PAGEREF _Toc201134041 \h </w:instrText>
            </w:r>
            <w:r>
              <w:rPr>
                <w:noProof/>
                <w:webHidden/>
              </w:rPr>
            </w:r>
            <w:r>
              <w:rPr>
                <w:noProof/>
                <w:webHidden/>
              </w:rPr>
              <w:fldChar w:fldCharType="separate"/>
            </w:r>
            <w:r>
              <w:rPr>
                <w:noProof/>
                <w:webHidden/>
              </w:rPr>
              <w:t>12</w:t>
            </w:r>
            <w:r>
              <w:rPr>
                <w:noProof/>
                <w:webHidden/>
              </w:rPr>
              <w:fldChar w:fldCharType="end"/>
            </w:r>
          </w:hyperlink>
        </w:p>
        <w:p w14:paraId="0EAA8300" w14:textId="5213F17A" w:rsidR="00AF1BB1" w:rsidRDefault="00AF1BB1">
          <w:pPr>
            <w:pStyle w:val="Inhopg2"/>
            <w:tabs>
              <w:tab w:val="left" w:pos="720"/>
              <w:tab w:val="right" w:leader="dot" w:pos="9062"/>
            </w:tabs>
            <w:contextualSpacing/>
            <w:rPr>
              <w:rFonts w:eastAsiaTheme="minorEastAsia"/>
              <w:noProof/>
              <w:color w:val="auto"/>
              <w:kern w:val="2"/>
              <w:sz w:val="24"/>
              <w:szCs w:val="24"/>
              <w:lang w:eastAsia="nl-BE"/>
              <w14:ligatures w14:val="standardContextual"/>
            </w:rPr>
          </w:pPr>
          <w:hyperlink w:anchor="_Toc201134042" w:history="1">
            <w:r w:rsidRPr="008B6F83">
              <w:rPr>
                <w:rStyle w:val="Hyperlink"/>
                <w:noProof/>
              </w:rPr>
              <w:t>5.4</w:t>
            </w:r>
            <w:r>
              <w:rPr>
                <w:rFonts w:eastAsiaTheme="minorEastAsia"/>
                <w:noProof/>
                <w:color w:val="auto"/>
                <w:kern w:val="2"/>
                <w:sz w:val="24"/>
                <w:szCs w:val="24"/>
                <w:lang w:eastAsia="nl-BE"/>
                <w14:ligatures w14:val="standardContextual"/>
              </w:rPr>
              <w:tab/>
            </w:r>
            <w:r w:rsidRPr="008B6F83">
              <w:rPr>
                <w:rStyle w:val="Hyperlink"/>
                <w:noProof/>
              </w:rPr>
              <w:t>Feedback</w:t>
            </w:r>
            <w:r>
              <w:rPr>
                <w:noProof/>
                <w:webHidden/>
              </w:rPr>
              <w:tab/>
            </w:r>
            <w:r>
              <w:rPr>
                <w:noProof/>
                <w:webHidden/>
              </w:rPr>
              <w:fldChar w:fldCharType="begin"/>
            </w:r>
            <w:r>
              <w:rPr>
                <w:noProof/>
                <w:webHidden/>
              </w:rPr>
              <w:instrText xml:space="preserve"> PAGEREF _Toc201134042 \h </w:instrText>
            </w:r>
            <w:r>
              <w:rPr>
                <w:noProof/>
                <w:webHidden/>
              </w:rPr>
            </w:r>
            <w:r>
              <w:rPr>
                <w:noProof/>
                <w:webHidden/>
              </w:rPr>
              <w:fldChar w:fldCharType="separate"/>
            </w:r>
            <w:r>
              <w:rPr>
                <w:noProof/>
                <w:webHidden/>
              </w:rPr>
              <w:t>13</w:t>
            </w:r>
            <w:r>
              <w:rPr>
                <w:noProof/>
                <w:webHidden/>
              </w:rPr>
              <w:fldChar w:fldCharType="end"/>
            </w:r>
          </w:hyperlink>
        </w:p>
        <w:p w14:paraId="3E705BA2" w14:textId="0EA76233"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43" w:history="1">
            <w:r w:rsidRPr="008B6F83">
              <w:rPr>
                <w:rStyle w:val="Hyperlink"/>
                <w:noProof/>
              </w:rPr>
              <w:t>6</w:t>
            </w:r>
            <w:r>
              <w:rPr>
                <w:rFonts w:eastAsiaTheme="minorEastAsia"/>
                <w:noProof/>
                <w:color w:val="auto"/>
                <w:kern w:val="2"/>
                <w:sz w:val="24"/>
                <w:szCs w:val="24"/>
                <w:lang w:eastAsia="nl-BE"/>
                <w14:ligatures w14:val="standardContextual"/>
              </w:rPr>
              <w:tab/>
            </w:r>
            <w:r w:rsidRPr="008B6F83">
              <w:rPr>
                <w:rStyle w:val="Hyperlink"/>
                <w:noProof/>
              </w:rPr>
              <w:t>HERKWALIFICATIE ALS TUCHTKLACHT</w:t>
            </w:r>
            <w:r>
              <w:rPr>
                <w:noProof/>
                <w:webHidden/>
              </w:rPr>
              <w:tab/>
            </w:r>
            <w:r>
              <w:rPr>
                <w:noProof/>
                <w:webHidden/>
              </w:rPr>
              <w:fldChar w:fldCharType="begin"/>
            </w:r>
            <w:r>
              <w:rPr>
                <w:noProof/>
                <w:webHidden/>
              </w:rPr>
              <w:instrText xml:space="preserve"> PAGEREF _Toc201134043 \h </w:instrText>
            </w:r>
            <w:r>
              <w:rPr>
                <w:noProof/>
                <w:webHidden/>
              </w:rPr>
            </w:r>
            <w:r>
              <w:rPr>
                <w:noProof/>
                <w:webHidden/>
              </w:rPr>
              <w:fldChar w:fldCharType="separate"/>
            </w:r>
            <w:r>
              <w:rPr>
                <w:noProof/>
                <w:webHidden/>
              </w:rPr>
              <w:t>14</w:t>
            </w:r>
            <w:r>
              <w:rPr>
                <w:noProof/>
                <w:webHidden/>
              </w:rPr>
              <w:fldChar w:fldCharType="end"/>
            </w:r>
          </w:hyperlink>
        </w:p>
        <w:p w14:paraId="77783E60" w14:textId="28808AF6"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44" w:history="1">
            <w:r w:rsidRPr="008B6F83">
              <w:rPr>
                <w:rStyle w:val="Hyperlink"/>
                <w:noProof/>
              </w:rPr>
              <w:t>7</w:t>
            </w:r>
            <w:r>
              <w:rPr>
                <w:rFonts w:eastAsiaTheme="minorEastAsia"/>
                <w:noProof/>
                <w:color w:val="auto"/>
                <w:kern w:val="2"/>
                <w:sz w:val="24"/>
                <w:szCs w:val="24"/>
                <w:lang w:eastAsia="nl-BE"/>
                <w14:ligatures w14:val="standardContextual"/>
              </w:rPr>
              <w:tab/>
            </w:r>
            <w:r w:rsidRPr="008B6F83">
              <w:rPr>
                <w:rStyle w:val="Hyperlink"/>
                <w:noProof/>
              </w:rPr>
              <w:t>SAMENWERKINGSPROTOCOL</w:t>
            </w:r>
            <w:r>
              <w:rPr>
                <w:noProof/>
                <w:webHidden/>
              </w:rPr>
              <w:tab/>
            </w:r>
            <w:r>
              <w:rPr>
                <w:noProof/>
                <w:webHidden/>
              </w:rPr>
              <w:fldChar w:fldCharType="begin"/>
            </w:r>
            <w:r>
              <w:rPr>
                <w:noProof/>
                <w:webHidden/>
              </w:rPr>
              <w:instrText xml:space="preserve"> PAGEREF _Toc201134044 \h </w:instrText>
            </w:r>
            <w:r>
              <w:rPr>
                <w:noProof/>
                <w:webHidden/>
              </w:rPr>
            </w:r>
            <w:r>
              <w:rPr>
                <w:noProof/>
                <w:webHidden/>
              </w:rPr>
              <w:fldChar w:fldCharType="separate"/>
            </w:r>
            <w:r>
              <w:rPr>
                <w:noProof/>
                <w:webHidden/>
              </w:rPr>
              <w:t>14</w:t>
            </w:r>
            <w:r>
              <w:rPr>
                <w:noProof/>
                <w:webHidden/>
              </w:rPr>
              <w:fldChar w:fldCharType="end"/>
            </w:r>
          </w:hyperlink>
        </w:p>
        <w:p w14:paraId="5AFDD1A0" w14:textId="02AA1FA2" w:rsidR="00AF1BB1" w:rsidRDefault="00AF1BB1">
          <w:pPr>
            <w:pStyle w:val="Inhopg1"/>
            <w:tabs>
              <w:tab w:val="left" w:pos="357"/>
              <w:tab w:val="right" w:leader="dot" w:pos="9062"/>
            </w:tabs>
            <w:contextualSpacing/>
            <w:rPr>
              <w:rFonts w:eastAsiaTheme="minorEastAsia"/>
              <w:noProof/>
              <w:color w:val="auto"/>
              <w:kern w:val="2"/>
              <w:sz w:val="24"/>
              <w:szCs w:val="24"/>
              <w:lang w:eastAsia="nl-BE"/>
              <w14:ligatures w14:val="standardContextual"/>
            </w:rPr>
          </w:pPr>
          <w:hyperlink w:anchor="_Toc201134045" w:history="1">
            <w:r w:rsidRPr="008B6F83">
              <w:rPr>
                <w:rStyle w:val="Hyperlink"/>
                <w:noProof/>
              </w:rPr>
              <w:t>8</w:t>
            </w:r>
            <w:r>
              <w:rPr>
                <w:rFonts w:eastAsiaTheme="minorEastAsia"/>
                <w:noProof/>
                <w:color w:val="auto"/>
                <w:kern w:val="2"/>
                <w:sz w:val="24"/>
                <w:szCs w:val="24"/>
                <w:lang w:eastAsia="nl-BE"/>
                <w14:ligatures w14:val="standardContextual"/>
              </w:rPr>
              <w:tab/>
            </w:r>
            <w:r w:rsidRPr="008B6F83">
              <w:rPr>
                <w:rStyle w:val="Hyperlink"/>
                <w:noProof/>
              </w:rPr>
              <w:t>CONTACTPUNT VOOR DE STAFHOUDER</w:t>
            </w:r>
            <w:r>
              <w:rPr>
                <w:noProof/>
                <w:webHidden/>
              </w:rPr>
              <w:tab/>
            </w:r>
            <w:r>
              <w:rPr>
                <w:noProof/>
                <w:webHidden/>
              </w:rPr>
              <w:fldChar w:fldCharType="begin"/>
            </w:r>
            <w:r>
              <w:rPr>
                <w:noProof/>
                <w:webHidden/>
              </w:rPr>
              <w:instrText xml:space="preserve"> PAGEREF _Toc201134045 \h </w:instrText>
            </w:r>
            <w:r>
              <w:rPr>
                <w:noProof/>
                <w:webHidden/>
              </w:rPr>
            </w:r>
            <w:r>
              <w:rPr>
                <w:noProof/>
                <w:webHidden/>
              </w:rPr>
              <w:fldChar w:fldCharType="separate"/>
            </w:r>
            <w:r>
              <w:rPr>
                <w:noProof/>
                <w:webHidden/>
              </w:rPr>
              <w:t>14</w:t>
            </w:r>
            <w:r>
              <w:rPr>
                <w:noProof/>
                <w:webHidden/>
              </w:rPr>
              <w:fldChar w:fldCharType="end"/>
            </w:r>
          </w:hyperlink>
        </w:p>
        <w:p w14:paraId="099D6C89" w14:textId="77777777" w:rsidR="0053103E" w:rsidRDefault="00AF1BF4" w:rsidP="00B51FEC">
          <w:pPr>
            <w:spacing w:after="0"/>
            <w:contextualSpacing/>
            <w:rPr>
              <w:b/>
              <w:bCs/>
              <w:lang w:val="nl-NL"/>
            </w:rPr>
          </w:pPr>
          <w:r>
            <w:rPr>
              <w:b/>
              <w:bCs/>
              <w:lang w:val="nl-NL"/>
            </w:rPr>
            <w:fldChar w:fldCharType="end"/>
          </w:r>
        </w:p>
        <w:p w14:paraId="3D77469D" w14:textId="77777777" w:rsidR="0053103E" w:rsidRDefault="0053103E" w:rsidP="00B51FEC">
          <w:pPr>
            <w:spacing w:after="0"/>
            <w:contextualSpacing/>
            <w:rPr>
              <w:b/>
              <w:bCs/>
              <w:lang w:val="nl-NL"/>
            </w:rPr>
          </w:pPr>
        </w:p>
        <w:p w14:paraId="606B0B56" w14:textId="775971FF" w:rsidR="00AF1BF4" w:rsidRPr="00AF1BF4" w:rsidRDefault="00C6675D" w:rsidP="00B51FEC">
          <w:pPr>
            <w:spacing w:after="0"/>
            <w:contextualSpacing/>
          </w:pPr>
        </w:p>
      </w:sdtContent>
    </w:sdt>
    <w:p w14:paraId="702EB186" w14:textId="6BC25211" w:rsidR="00AF1BF4" w:rsidRDefault="00AF1BF4" w:rsidP="00AF1BF4">
      <w:pPr>
        <w:pStyle w:val="Kop1"/>
      </w:pPr>
      <w:bookmarkStart w:id="0" w:name="_Toc201134022"/>
      <w:r>
        <w:lastRenderedPageBreak/>
        <w:t>INLEIDING</w:t>
      </w:r>
      <w:bookmarkEnd w:id="0"/>
    </w:p>
    <w:p w14:paraId="386C588D" w14:textId="666C1532" w:rsidR="00267AEB" w:rsidRPr="00891552" w:rsidRDefault="00AF1BF4" w:rsidP="000103B3">
      <w:pPr>
        <w:rPr>
          <w:color w:val="auto"/>
          <w:sz w:val="20"/>
          <w:szCs w:val="24"/>
        </w:rPr>
      </w:pPr>
      <w:r w:rsidRPr="00AF1BF4">
        <w:rPr>
          <w:b/>
          <w:bCs/>
          <w:sz w:val="20"/>
          <w:szCs w:val="24"/>
        </w:rPr>
        <w:fldChar w:fldCharType="begin"/>
      </w:r>
      <w:r w:rsidRPr="00AF1BF4">
        <w:rPr>
          <w:b/>
          <w:bCs/>
          <w:sz w:val="20"/>
          <w:szCs w:val="24"/>
        </w:rPr>
        <w:instrText xml:space="preserve"> AUTONUMOUT </w:instrText>
      </w:r>
      <w:r w:rsidRPr="00AF1BF4">
        <w:rPr>
          <w:b/>
          <w:bCs/>
          <w:sz w:val="20"/>
          <w:szCs w:val="24"/>
        </w:rPr>
        <w:fldChar w:fldCharType="end"/>
      </w:r>
      <w:r>
        <w:rPr>
          <w:b/>
          <w:bCs/>
        </w:rPr>
        <w:t xml:space="preserve"> </w:t>
      </w:r>
      <w:r w:rsidR="000103B3" w:rsidRPr="00891552">
        <w:rPr>
          <w:color w:val="auto"/>
          <w:sz w:val="20"/>
          <w:szCs w:val="24"/>
        </w:rPr>
        <w:t xml:space="preserve">De </w:t>
      </w:r>
      <w:r w:rsidR="000103B3" w:rsidRPr="002B6018">
        <w:rPr>
          <w:b/>
          <w:bCs/>
          <w:color w:val="auto"/>
          <w:sz w:val="20"/>
          <w:szCs w:val="24"/>
        </w:rPr>
        <w:t>stafhouder</w:t>
      </w:r>
      <w:r w:rsidR="000103B3" w:rsidRPr="00891552">
        <w:rPr>
          <w:color w:val="auto"/>
          <w:sz w:val="20"/>
          <w:szCs w:val="24"/>
        </w:rPr>
        <w:t xml:space="preserve"> </w:t>
      </w:r>
      <w:r w:rsidR="00F43477">
        <w:rPr>
          <w:color w:val="auto"/>
          <w:sz w:val="20"/>
          <w:szCs w:val="24"/>
        </w:rPr>
        <w:t>is een</w:t>
      </w:r>
      <w:r w:rsidR="000103B3" w:rsidRPr="00891552">
        <w:rPr>
          <w:color w:val="auto"/>
          <w:sz w:val="20"/>
          <w:szCs w:val="24"/>
        </w:rPr>
        <w:t xml:space="preserve"> </w:t>
      </w:r>
      <w:r w:rsidR="000103B3" w:rsidRPr="002B6018">
        <w:rPr>
          <w:b/>
          <w:bCs/>
          <w:color w:val="auto"/>
          <w:sz w:val="20"/>
          <w:szCs w:val="24"/>
        </w:rPr>
        <w:t>bevoegde autoriteit</w:t>
      </w:r>
      <w:r w:rsidR="000103B3" w:rsidRPr="00891552">
        <w:rPr>
          <w:color w:val="auto"/>
          <w:sz w:val="20"/>
          <w:szCs w:val="24"/>
        </w:rPr>
        <w:t xml:space="preserve"> onder de wet van 28 november 2022 ‘betreffende </w:t>
      </w:r>
      <w:r w:rsidR="0051294D" w:rsidRPr="00891552">
        <w:rPr>
          <w:color w:val="auto"/>
          <w:sz w:val="20"/>
          <w:szCs w:val="24"/>
        </w:rPr>
        <w:t>de bescherming van melders van inbreuken op het Unie- of nationale recht vastgelegd binnen een juridische entiteit in de private sector’ (hierna: “de wet van 28 november 2022”)</w:t>
      </w:r>
      <w:r w:rsidR="002B6018">
        <w:rPr>
          <w:color w:val="auto"/>
          <w:sz w:val="20"/>
          <w:szCs w:val="24"/>
        </w:rPr>
        <w:t>.</w:t>
      </w:r>
      <w:r w:rsidR="002B6018">
        <w:rPr>
          <w:rStyle w:val="Voetnootmarkering"/>
          <w:color w:val="auto"/>
          <w:sz w:val="20"/>
          <w:szCs w:val="24"/>
        </w:rPr>
        <w:footnoteReference w:id="1"/>
      </w:r>
      <w:r w:rsidR="0051294D" w:rsidRPr="00891552">
        <w:rPr>
          <w:color w:val="auto"/>
          <w:sz w:val="20"/>
          <w:szCs w:val="24"/>
        </w:rPr>
        <w:t xml:space="preserve"> </w:t>
      </w:r>
      <w:r w:rsidR="002B6018">
        <w:rPr>
          <w:color w:val="auto"/>
          <w:sz w:val="20"/>
          <w:szCs w:val="24"/>
        </w:rPr>
        <w:t>Als bevoegde autoriteit</w:t>
      </w:r>
      <w:r w:rsidR="008E54B5">
        <w:rPr>
          <w:color w:val="auto"/>
          <w:sz w:val="20"/>
          <w:szCs w:val="24"/>
        </w:rPr>
        <w:t xml:space="preserve"> </w:t>
      </w:r>
      <w:r w:rsidR="0051294D" w:rsidRPr="00891552">
        <w:rPr>
          <w:color w:val="auto"/>
          <w:sz w:val="20"/>
          <w:szCs w:val="24"/>
        </w:rPr>
        <w:t xml:space="preserve">moet de stafhouder een </w:t>
      </w:r>
      <w:r w:rsidR="00050A29">
        <w:rPr>
          <w:color w:val="auto"/>
          <w:sz w:val="20"/>
          <w:szCs w:val="24"/>
        </w:rPr>
        <w:t xml:space="preserve">extern </w:t>
      </w:r>
      <w:r w:rsidR="0051294D" w:rsidRPr="00891552">
        <w:rPr>
          <w:color w:val="auto"/>
          <w:sz w:val="20"/>
          <w:szCs w:val="24"/>
        </w:rPr>
        <w:t xml:space="preserve">meldingskanaal opzetten </w:t>
      </w:r>
      <w:r w:rsidR="005D73EB">
        <w:rPr>
          <w:color w:val="auto"/>
          <w:sz w:val="20"/>
          <w:szCs w:val="24"/>
        </w:rPr>
        <w:t xml:space="preserve">om meldingen van inbreuken, begaan door advocaten van zijn of haar balie, te ontvangen en </w:t>
      </w:r>
      <w:r w:rsidR="00CE0F42">
        <w:rPr>
          <w:color w:val="auto"/>
          <w:sz w:val="20"/>
          <w:szCs w:val="24"/>
        </w:rPr>
        <w:t>op te volgen</w:t>
      </w:r>
      <w:r w:rsidR="005D73EB">
        <w:rPr>
          <w:color w:val="auto"/>
          <w:sz w:val="20"/>
          <w:szCs w:val="24"/>
        </w:rPr>
        <w:t>.</w:t>
      </w:r>
      <w:r w:rsidR="002B6018">
        <w:rPr>
          <w:color w:val="auto"/>
          <w:sz w:val="20"/>
          <w:szCs w:val="24"/>
        </w:rPr>
        <w:t xml:space="preserve"> </w:t>
      </w:r>
    </w:p>
    <w:p w14:paraId="54CD365A" w14:textId="27E50722" w:rsidR="002D3535" w:rsidRPr="00891552" w:rsidRDefault="00B51FEC" w:rsidP="000103B3">
      <w:pPr>
        <w:rPr>
          <w:color w:val="auto"/>
          <w:sz w:val="20"/>
          <w:szCs w:val="24"/>
        </w:rPr>
      </w:pPr>
      <w:r w:rsidRPr="00B51FEC">
        <w:rPr>
          <w:b/>
          <w:bCs/>
          <w:color w:val="auto"/>
          <w:sz w:val="20"/>
          <w:szCs w:val="24"/>
        </w:rPr>
        <w:fldChar w:fldCharType="begin"/>
      </w:r>
      <w:r w:rsidRPr="00B51FEC">
        <w:rPr>
          <w:b/>
          <w:bCs/>
          <w:color w:val="auto"/>
          <w:sz w:val="20"/>
          <w:szCs w:val="24"/>
        </w:rPr>
        <w:instrText xml:space="preserve"> AUTONUMOUT </w:instrText>
      </w:r>
      <w:r w:rsidRPr="00B51FEC">
        <w:rPr>
          <w:b/>
          <w:bCs/>
          <w:color w:val="auto"/>
          <w:sz w:val="20"/>
          <w:szCs w:val="24"/>
        </w:rPr>
        <w:fldChar w:fldCharType="separate"/>
      </w:r>
      <w:r w:rsidRPr="00B51FEC">
        <w:rPr>
          <w:b/>
          <w:bCs/>
          <w:color w:val="auto"/>
          <w:sz w:val="20"/>
          <w:szCs w:val="24"/>
        </w:rPr>
        <w:fldChar w:fldCharType="end"/>
      </w:r>
      <w:r>
        <w:rPr>
          <w:color w:val="auto"/>
          <w:sz w:val="20"/>
          <w:szCs w:val="24"/>
        </w:rPr>
        <w:t xml:space="preserve"> </w:t>
      </w:r>
      <w:r w:rsidR="00267AEB">
        <w:rPr>
          <w:color w:val="auto"/>
          <w:sz w:val="20"/>
          <w:szCs w:val="24"/>
        </w:rPr>
        <w:t xml:space="preserve">Op basis </w:t>
      </w:r>
      <w:r w:rsidR="0051294D" w:rsidRPr="00891552">
        <w:rPr>
          <w:color w:val="auto"/>
          <w:sz w:val="20"/>
          <w:szCs w:val="24"/>
        </w:rPr>
        <w:t>van artikel 14, §</w:t>
      </w:r>
      <w:r w:rsidR="004E6F1D">
        <w:rPr>
          <w:color w:val="auto"/>
          <w:sz w:val="20"/>
          <w:szCs w:val="24"/>
        </w:rPr>
        <w:t xml:space="preserve"> </w:t>
      </w:r>
      <w:r w:rsidR="0051294D" w:rsidRPr="00891552">
        <w:rPr>
          <w:color w:val="auto"/>
          <w:sz w:val="20"/>
          <w:szCs w:val="24"/>
        </w:rPr>
        <w:t xml:space="preserve">5 van de wet van 28 november 2022 bepaalt deze </w:t>
      </w:r>
      <w:r w:rsidR="0051294D" w:rsidRPr="002B6018">
        <w:rPr>
          <w:b/>
          <w:bCs/>
          <w:color w:val="auto"/>
          <w:sz w:val="20"/>
          <w:szCs w:val="24"/>
        </w:rPr>
        <w:t>bindende</w:t>
      </w:r>
      <w:r w:rsidR="0051294D" w:rsidRPr="00891552">
        <w:rPr>
          <w:color w:val="auto"/>
          <w:sz w:val="20"/>
          <w:szCs w:val="24"/>
        </w:rPr>
        <w:t xml:space="preserve"> </w:t>
      </w:r>
      <w:r w:rsidR="00332D6B">
        <w:rPr>
          <w:color w:val="auto"/>
          <w:sz w:val="20"/>
          <w:szCs w:val="24"/>
        </w:rPr>
        <w:t>rond</w:t>
      </w:r>
      <w:r w:rsidR="0051294D" w:rsidRPr="002B6018">
        <w:rPr>
          <w:color w:val="auto"/>
          <w:sz w:val="20"/>
          <w:szCs w:val="24"/>
        </w:rPr>
        <w:t>zendbrief</w:t>
      </w:r>
      <w:r w:rsidR="002D3535" w:rsidRPr="00891552">
        <w:rPr>
          <w:color w:val="auto"/>
          <w:sz w:val="20"/>
          <w:szCs w:val="24"/>
        </w:rPr>
        <w:t>:</w:t>
      </w:r>
      <w:r w:rsidR="0051294D" w:rsidRPr="00891552">
        <w:rPr>
          <w:color w:val="auto"/>
          <w:sz w:val="20"/>
          <w:szCs w:val="24"/>
        </w:rPr>
        <w:t xml:space="preserve"> </w:t>
      </w:r>
    </w:p>
    <w:p w14:paraId="7EE0F26F" w14:textId="16C19752" w:rsidR="00C115C8" w:rsidRDefault="00C115C8" w:rsidP="002D3535">
      <w:pPr>
        <w:pStyle w:val="Lijstalinea"/>
        <w:numPr>
          <w:ilvl w:val="0"/>
          <w:numId w:val="29"/>
        </w:numPr>
        <w:rPr>
          <w:color w:val="auto"/>
          <w:sz w:val="20"/>
          <w:szCs w:val="24"/>
        </w:rPr>
      </w:pPr>
      <w:r w:rsidRPr="00891552">
        <w:rPr>
          <w:color w:val="auto"/>
          <w:sz w:val="20"/>
          <w:szCs w:val="24"/>
        </w:rPr>
        <w:t xml:space="preserve">de </w:t>
      </w:r>
      <w:r w:rsidRPr="008E54B5">
        <w:rPr>
          <w:b/>
          <w:bCs/>
          <w:color w:val="auto"/>
          <w:sz w:val="20"/>
          <w:szCs w:val="24"/>
        </w:rPr>
        <w:t>inrichting</w:t>
      </w:r>
      <w:r>
        <w:rPr>
          <w:color w:val="auto"/>
          <w:sz w:val="20"/>
          <w:szCs w:val="24"/>
        </w:rPr>
        <w:t xml:space="preserve"> </w:t>
      </w:r>
      <w:r w:rsidRPr="00891552">
        <w:rPr>
          <w:color w:val="auto"/>
          <w:sz w:val="20"/>
          <w:szCs w:val="24"/>
        </w:rPr>
        <w:t>van het externe meldingskanaal van de stafhouder (</w:t>
      </w:r>
      <w:r w:rsidRPr="00267B6A">
        <w:rPr>
          <w:color w:val="auto"/>
          <w:sz w:val="20"/>
          <w:szCs w:val="24"/>
        </w:rPr>
        <w:t xml:space="preserve">titel </w:t>
      </w:r>
      <w:r>
        <w:rPr>
          <w:color w:val="auto"/>
          <w:sz w:val="20"/>
          <w:szCs w:val="24"/>
        </w:rPr>
        <w:t>4</w:t>
      </w:r>
      <w:r w:rsidRPr="00891552">
        <w:rPr>
          <w:color w:val="auto"/>
          <w:sz w:val="20"/>
          <w:szCs w:val="24"/>
        </w:rPr>
        <w:t>)</w:t>
      </w:r>
      <w:r>
        <w:rPr>
          <w:color w:val="auto"/>
          <w:sz w:val="20"/>
          <w:szCs w:val="24"/>
        </w:rPr>
        <w:t>;</w:t>
      </w:r>
    </w:p>
    <w:p w14:paraId="1BE2FE00" w14:textId="77777777" w:rsidR="00C115C8" w:rsidRDefault="00C115C8" w:rsidP="00C115C8">
      <w:pPr>
        <w:pStyle w:val="Lijstalinea"/>
        <w:rPr>
          <w:color w:val="auto"/>
          <w:sz w:val="20"/>
          <w:szCs w:val="24"/>
        </w:rPr>
      </w:pPr>
    </w:p>
    <w:p w14:paraId="59AB215A" w14:textId="7B1CF8FF" w:rsidR="0051294D" w:rsidRPr="00C115C8" w:rsidRDefault="002D3535" w:rsidP="00C115C8">
      <w:pPr>
        <w:pStyle w:val="Lijstalinea"/>
        <w:numPr>
          <w:ilvl w:val="0"/>
          <w:numId w:val="29"/>
        </w:numPr>
        <w:rPr>
          <w:color w:val="auto"/>
          <w:sz w:val="20"/>
          <w:szCs w:val="24"/>
        </w:rPr>
      </w:pPr>
      <w:r w:rsidRPr="00891552">
        <w:rPr>
          <w:color w:val="auto"/>
          <w:sz w:val="20"/>
          <w:szCs w:val="24"/>
        </w:rPr>
        <w:t xml:space="preserve">de </w:t>
      </w:r>
      <w:r w:rsidRPr="002B6018">
        <w:rPr>
          <w:b/>
          <w:bCs/>
          <w:color w:val="auto"/>
          <w:sz w:val="20"/>
          <w:szCs w:val="24"/>
        </w:rPr>
        <w:t>procedureregels</w:t>
      </w:r>
      <w:r w:rsidRPr="00891552">
        <w:rPr>
          <w:color w:val="auto"/>
          <w:sz w:val="20"/>
          <w:szCs w:val="24"/>
        </w:rPr>
        <w:t xml:space="preserve"> die de stafhouder en de </w:t>
      </w:r>
      <w:r w:rsidR="002B6018">
        <w:rPr>
          <w:color w:val="auto"/>
          <w:sz w:val="20"/>
          <w:szCs w:val="24"/>
        </w:rPr>
        <w:t xml:space="preserve">door hem aangeduide personeelsleden </w:t>
      </w:r>
      <w:r w:rsidRPr="00891552">
        <w:rPr>
          <w:color w:val="auto"/>
          <w:sz w:val="20"/>
          <w:szCs w:val="24"/>
        </w:rPr>
        <w:t>in acht nemen bij de ontvangst en behandeling van dergelijke meldingen (</w:t>
      </w:r>
      <w:r w:rsidRPr="00267B6A">
        <w:rPr>
          <w:color w:val="auto"/>
          <w:sz w:val="20"/>
          <w:szCs w:val="24"/>
        </w:rPr>
        <w:t>ti</w:t>
      </w:r>
      <w:r w:rsidR="00A1237A">
        <w:rPr>
          <w:color w:val="auto"/>
          <w:sz w:val="20"/>
          <w:szCs w:val="24"/>
        </w:rPr>
        <w:t xml:space="preserve">tel </w:t>
      </w:r>
      <w:r w:rsidR="00432D17">
        <w:rPr>
          <w:color w:val="auto"/>
          <w:sz w:val="20"/>
          <w:szCs w:val="24"/>
        </w:rPr>
        <w:t xml:space="preserve">3 en </w:t>
      </w:r>
      <w:r w:rsidR="008E54B5" w:rsidRPr="00267B6A">
        <w:rPr>
          <w:color w:val="auto"/>
          <w:sz w:val="20"/>
          <w:szCs w:val="24"/>
        </w:rPr>
        <w:t>5</w:t>
      </w:r>
      <w:r w:rsidRPr="00891552">
        <w:rPr>
          <w:color w:val="auto"/>
          <w:sz w:val="20"/>
          <w:szCs w:val="24"/>
        </w:rPr>
        <w:t>); en</w:t>
      </w:r>
    </w:p>
    <w:p w14:paraId="2A888990" w14:textId="77777777" w:rsidR="00633081" w:rsidRDefault="009E7B65" w:rsidP="00AF1BF4">
      <w:pPr>
        <w:rPr>
          <w:color w:val="auto"/>
          <w:sz w:val="20"/>
          <w:szCs w:val="24"/>
        </w:rPr>
      </w:pPr>
      <w:r w:rsidRPr="009E7B65">
        <w:rPr>
          <w:b/>
          <w:bCs/>
          <w:color w:val="auto"/>
          <w:sz w:val="20"/>
          <w:szCs w:val="24"/>
        </w:rPr>
        <w:fldChar w:fldCharType="begin"/>
      </w:r>
      <w:r w:rsidRPr="009E7B65">
        <w:rPr>
          <w:b/>
          <w:bCs/>
          <w:color w:val="auto"/>
          <w:sz w:val="20"/>
          <w:szCs w:val="24"/>
        </w:rPr>
        <w:instrText xml:space="preserve"> AUTONUMOUT </w:instrText>
      </w:r>
      <w:r w:rsidRPr="009E7B65">
        <w:rPr>
          <w:b/>
          <w:bCs/>
          <w:color w:val="auto"/>
          <w:sz w:val="20"/>
          <w:szCs w:val="24"/>
        </w:rPr>
        <w:fldChar w:fldCharType="end"/>
      </w:r>
      <w:r>
        <w:rPr>
          <w:b/>
          <w:bCs/>
          <w:color w:val="auto"/>
          <w:sz w:val="20"/>
          <w:szCs w:val="24"/>
        </w:rPr>
        <w:t xml:space="preserve"> </w:t>
      </w:r>
      <w:r w:rsidR="00ED2D96" w:rsidRPr="00891552">
        <w:rPr>
          <w:color w:val="auto"/>
          <w:sz w:val="20"/>
          <w:szCs w:val="24"/>
        </w:rPr>
        <w:t>D</w:t>
      </w:r>
      <w:r w:rsidR="002D3535" w:rsidRPr="00891552">
        <w:rPr>
          <w:color w:val="auto"/>
          <w:sz w:val="20"/>
          <w:szCs w:val="24"/>
        </w:rPr>
        <w:t xml:space="preserve">eze </w:t>
      </w:r>
      <w:r w:rsidR="00332D6B">
        <w:rPr>
          <w:color w:val="auto"/>
          <w:sz w:val="20"/>
          <w:szCs w:val="24"/>
        </w:rPr>
        <w:t>rond</w:t>
      </w:r>
      <w:r w:rsidR="002D3535" w:rsidRPr="00891552">
        <w:rPr>
          <w:color w:val="auto"/>
          <w:sz w:val="20"/>
          <w:szCs w:val="24"/>
        </w:rPr>
        <w:t>zendbrief</w:t>
      </w:r>
      <w:r w:rsidR="00ED2D96" w:rsidRPr="00891552">
        <w:rPr>
          <w:color w:val="auto"/>
          <w:sz w:val="20"/>
          <w:szCs w:val="24"/>
        </w:rPr>
        <w:t xml:space="preserve"> geeft tegelijkertijd uitvoering aan artikel 90 van de wet van 18 september 2017 ‘tot voorkoming van het witwassen van geld en de financiering van terrorisme en tot beperking van het gebruik van contanten</w:t>
      </w:r>
      <w:r w:rsidRPr="00891552">
        <w:rPr>
          <w:color w:val="auto"/>
          <w:sz w:val="20"/>
          <w:szCs w:val="24"/>
        </w:rPr>
        <w:t>’</w:t>
      </w:r>
      <w:r w:rsidR="00ED2D96" w:rsidRPr="00891552">
        <w:rPr>
          <w:color w:val="auto"/>
          <w:sz w:val="20"/>
          <w:szCs w:val="24"/>
        </w:rPr>
        <w:t xml:space="preserve"> (hierna: </w:t>
      </w:r>
      <w:r w:rsidRPr="00891552">
        <w:rPr>
          <w:color w:val="auto"/>
          <w:sz w:val="20"/>
          <w:szCs w:val="24"/>
        </w:rPr>
        <w:t>“</w:t>
      </w:r>
      <w:r w:rsidR="00ED2D96" w:rsidRPr="00891552">
        <w:rPr>
          <w:color w:val="auto"/>
          <w:sz w:val="20"/>
          <w:szCs w:val="24"/>
        </w:rPr>
        <w:t>WPW</w:t>
      </w:r>
      <w:r w:rsidRPr="00891552">
        <w:rPr>
          <w:color w:val="auto"/>
          <w:sz w:val="20"/>
          <w:szCs w:val="24"/>
        </w:rPr>
        <w:t>”</w:t>
      </w:r>
      <w:r w:rsidR="00ED2D96" w:rsidRPr="00891552">
        <w:rPr>
          <w:color w:val="auto"/>
          <w:sz w:val="20"/>
          <w:szCs w:val="24"/>
        </w:rPr>
        <w:t xml:space="preserve">), dat op basis van artikel 3, §1, lid 1 van de wet van 28 november 2022 blijft gelden. </w:t>
      </w:r>
    </w:p>
    <w:p w14:paraId="77112C96" w14:textId="77777777" w:rsidR="00633081" w:rsidRDefault="00A1237A" w:rsidP="00AF1BF4">
      <w:pPr>
        <w:rPr>
          <w:color w:val="auto"/>
          <w:sz w:val="20"/>
          <w:szCs w:val="24"/>
        </w:rPr>
      </w:pPr>
      <w:r>
        <w:rPr>
          <w:color w:val="auto"/>
          <w:sz w:val="20"/>
          <w:szCs w:val="24"/>
        </w:rPr>
        <w:t xml:space="preserve">Artikel 90 WPW legt de stafhouders in hun hoedanigheid van toezichtautoriteit onder de WPW eveneens de verplichting op om </w:t>
      </w:r>
      <w:r w:rsidR="00050A29">
        <w:rPr>
          <w:color w:val="auto"/>
          <w:sz w:val="20"/>
          <w:szCs w:val="24"/>
        </w:rPr>
        <w:t xml:space="preserve">externe </w:t>
      </w:r>
      <w:r>
        <w:rPr>
          <w:color w:val="auto"/>
          <w:sz w:val="20"/>
          <w:szCs w:val="24"/>
        </w:rPr>
        <w:t>meldingskanalen op te richten om meldingen van inbreuken op de witwaspreventieregels, begaan door advocaten</w:t>
      </w:r>
      <w:r w:rsidR="00CE0F42">
        <w:rPr>
          <w:color w:val="auto"/>
          <w:sz w:val="20"/>
          <w:szCs w:val="24"/>
        </w:rPr>
        <w:t xml:space="preserve"> van hun balie</w:t>
      </w:r>
      <w:r>
        <w:rPr>
          <w:color w:val="auto"/>
          <w:sz w:val="20"/>
          <w:szCs w:val="24"/>
        </w:rPr>
        <w:t xml:space="preserve">, te ontvangen en </w:t>
      </w:r>
      <w:r w:rsidR="00CE0F42">
        <w:rPr>
          <w:color w:val="auto"/>
          <w:sz w:val="20"/>
          <w:szCs w:val="24"/>
        </w:rPr>
        <w:t>op te volgen</w:t>
      </w:r>
      <w:r>
        <w:rPr>
          <w:color w:val="auto"/>
          <w:sz w:val="20"/>
          <w:szCs w:val="24"/>
        </w:rPr>
        <w:t xml:space="preserve">. </w:t>
      </w:r>
    </w:p>
    <w:p w14:paraId="1B91418F" w14:textId="53121089" w:rsidR="00096979" w:rsidRPr="00081A64" w:rsidRDefault="00A1237A" w:rsidP="00AF1BF4">
      <w:pPr>
        <w:rPr>
          <w:color w:val="auto"/>
          <w:sz w:val="20"/>
          <w:szCs w:val="24"/>
        </w:rPr>
      </w:pPr>
      <w:r>
        <w:rPr>
          <w:color w:val="auto"/>
          <w:sz w:val="20"/>
          <w:szCs w:val="24"/>
        </w:rPr>
        <w:t xml:space="preserve">Voor zover een </w:t>
      </w:r>
      <w:r w:rsidR="00ED2D96" w:rsidRPr="00891552">
        <w:rPr>
          <w:color w:val="auto"/>
          <w:sz w:val="20"/>
          <w:szCs w:val="24"/>
        </w:rPr>
        <w:t xml:space="preserve">aangelegenheid niet is geregeld in artikel 90 WPW, zijn de bepalingen van de wet van 28 november 2022 </w:t>
      </w:r>
      <w:r w:rsidR="000103B3" w:rsidRPr="00891552">
        <w:rPr>
          <w:color w:val="auto"/>
          <w:sz w:val="20"/>
          <w:szCs w:val="24"/>
        </w:rPr>
        <w:t xml:space="preserve">aanvullend </w:t>
      </w:r>
      <w:r w:rsidR="00ED2D96" w:rsidRPr="00891552">
        <w:rPr>
          <w:color w:val="auto"/>
          <w:sz w:val="20"/>
          <w:szCs w:val="24"/>
        </w:rPr>
        <w:t>van toepassing.</w:t>
      </w:r>
      <w:r w:rsidR="00CA4867">
        <w:rPr>
          <w:rStyle w:val="Voetnootmarkering"/>
          <w:color w:val="auto"/>
          <w:sz w:val="20"/>
          <w:szCs w:val="24"/>
        </w:rPr>
        <w:footnoteReference w:id="2"/>
      </w:r>
    </w:p>
    <w:p w14:paraId="7BAE9A11" w14:textId="04872950" w:rsidR="00BD1BA9" w:rsidRDefault="00BD1BA9" w:rsidP="00BD1BA9">
      <w:pPr>
        <w:pStyle w:val="Kop1"/>
      </w:pPr>
      <w:bookmarkStart w:id="1" w:name="_Toc201134023"/>
      <w:r>
        <w:t>DEFINITIES</w:t>
      </w:r>
      <w:bookmarkEnd w:id="1"/>
    </w:p>
    <w:p w14:paraId="6566ADE6" w14:textId="3C7490DD" w:rsidR="00700D03" w:rsidRPr="00B068FF" w:rsidRDefault="00560A8C" w:rsidP="00B068FF">
      <w:pPr>
        <w:rPr>
          <w:color w:val="auto"/>
          <w:sz w:val="20"/>
          <w:szCs w:val="24"/>
        </w:rPr>
      </w:pPr>
      <w:r w:rsidRPr="00560A8C">
        <w:rPr>
          <w:b/>
          <w:bCs/>
          <w:color w:val="auto"/>
          <w:sz w:val="20"/>
          <w:szCs w:val="24"/>
        </w:rPr>
        <w:fldChar w:fldCharType="begin"/>
      </w:r>
      <w:r w:rsidRPr="00560A8C">
        <w:rPr>
          <w:b/>
          <w:bCs/>
          <w:color w:val="auto"/>
          <w:sz w:val="20"/>
          <w:szCs w:val="24"/>
        </w:rPr>
        <w:instrText xml:space="preserve"> AUTONUMOUT </w:instrText>
      </w:r>
      <w:r w:rsidRPr="00560A8C">
        <w:rPr>
          <w:b/>
          <w:bCs/>
          <w:color w:val="auto"/>
          <w:sz w:val="20"/>
          <w:szCs w:val="24"/>
        </w:rPr>
        <w:fldChar w:fldCharType="end"/>
      </w:r>
      <w:r>
        <w:rPr>
          <w:b/>
          <w:bCs/>
          <w:color w:val="auto"/>
          <w:sz w:val="20"/>
          <w:szCs w:val="24"/>
        </w:rPr>
        <w:t xml:space="preserve"> </w:t>
      </w:r>
      <w:r w:rsidR="008E54B5">
        <w:rPr>
          <w:color w:val="auto"/>
          <w:sz w:val="20"/>
          <w:szCs w:val="24"/>
        </w:rPr>
        <w:t>V</w:t>
      </w:r>
      <w:r w:rsidR="004D5413">
        <w:rPr>
          <w:color w:val="auto"/>
          <w:sz w:val="20"/>
          <w:szCs w:val="24"/>
        </w:rPr>
        <w:t xml:space="preserve">oor de toepassing van deze </w:t>
      </w:r>
      <w:r w:rsidR="00332D6B">
        <w:rPr>
          <w:color w:val="auto"/>
          <w:sz w:val="20"/>
          <w:szCs w:val="24"/>
        </w:rPr>
        <w:t>rond</w:t>
      </w:r>
      <w:r w:rsidR="004D5413">
        <w:rPr>
          <w:color w:val="auto"/>
          <w:sz w:val="20"/>
          <w:szCs w:val="24"/>
        </w:rPr>
        <w:t xml:space="preserve">zendbrief </w:t>
      </w:r>
      <w:r w:rsidR="008E54B5">
        <w:rPr>
          <w:color w:val="auto"/>
          <w:sz w:val="20"/>
          <w:szCs w:val="24"/>
        </w:rPr>
        <w:t>gelden de volgende</w:t>
      </w:r>
      <w:r w:rsidR="004D5413">
        <w:rPr>
          <w:color w:val="auto"/>
          <w:sz w:val="20"/>
          <w:szCs w:val="24"/>
        </w:rPr>
        <w:t xml:space="preserve"> definities</w:t>
      </w:r>
      <w:r w:rsidR="00EC690E">
        <w:rPr>
          <w:color w:val="auto"/>
          <w:sz w:val="20"/>
          <w:szCs w:val="24"/>
        </w:rPr>
        <w:t>:</w:t>
      </w:r>
      <w:r w:rsidR="008E54B5">
        <w:rPr>
          <w:rStyle w:val="Voetnootmarkering"/>
          <w:color w:val="auto"/>
          <w:sz w:val="20"/>
          <w:szCs w:val="24"/>
        </w:rPr>
        <w:footnoteReference w:id="3"/>
      </w:r>
      <w:r w:rsidR="003C6776">
        <w:rPr>
          <w:color w:val="auto"/>
          <w:sz w:val="20"/>
          <w:szCs w:val="24"/>
        </w:rPr>
        <w:t xml:space="preserve"> </w:t>
      </w:r>
    </w:p>
    <w:p w14:paraId="01F9EDAA" w14:textId="7F202178" w:rsidR="00524719" w:rsidRDefault="00524719" w:rsidP="00DF509F">
      <w:pPr>
        <w:pStyle w:val="Lijstalinea"/>
        <w:numPr>
          <w:ilvl w:val="0"/>
          <w:numId w:val="17"/>
        </w:numPr>
        <w:rPr>
          <w:color w:val="auto"/>
          <w:sz w:val="20"/>
          <w:szCs w:val="24"/>
        </w:rPr>
      </w:pPr>
      <w:r>
        <w:rPr>
          <w:color w:val="auto"/>
          <w:sz w:val="20"/>
          <w:szCs w:val="24"/>
        </w:rPr>
        <w:t>“</w:t>
      </w:r>
      <w:r>
        <w:rPr>
          <w:b/>
          <w:bCs/>
          <w:color w:val="auto"/>
          <w:sz w:val="20"/>
          <w:szCs w:val="24"/>
        </w:rPr>
        <w:t>anonieme melding</w:t>
      </w:r>
      <w:r>
        <w:rPr>
          <w:color w:val="auto"/>
          <w:sz w:val="20"/>
          <w:szCs w:val="24"/>
        </w:rPr>
        <w:t xml:space="preserve">”: melding waarvan niemand, zelfs niet de ontvanger, de identiteit van de melder kent; </w:t>
      </w:r>
    </w:p>
    <w:p w14:paraId="0EB0FC79" w14:textId="783CFB9B" w:rsidR="007A6027" w:rsidRDefault="007A6027" w:rsidP="00DF509F">
      <w:pPr>
        <w:pStyle w:val="Lijstalinea"/>
        <w:numPr>
          <w:ilvl w:val="0"/>
          <w:numId w:val="17"/>
        </w:numPr>
        <w:rPr>
          <w:color w:val="auto"/>
          <w:sz w:val="20"/>
          <w:szCs w:val="24"/>
        </w:rPr>
      </w:pPr>
      <w:r>
        <w:rPr>
          <w:color w:val="auto"/>
          <w:sz w:val="20"/>
          <w:szCs w:val="24"/>
        </w:rPr>
        <w:t>“</w:t>
      </w:r>
      <w:r w:rsidRPr="007A6027">
        <w:rPr>
          <w:b/>
          <w:bCs/>
          <w:color w:val="auto"/>
          <w:sz w:val="20"/>
          <w:szCs w:val="24"/>
        </w:rPr>
        <w:t>facilitator</w:t>
      </w:r>
      <w:r>
        <w:rPr>
          <w:color w:val="auto"/>
          <w:sz w:val="20"/>
          <w:szCs w:val="24"/>
        </w:rPr>
        <w:t>”: een natuurlijke persoon die een melder bijstaat in het meldingsproces en wiens bijstand vertrouwelijk moet zijn;</w:t>
      </w:r>
    </w:p>
    <w:p w14:paraId="0B434905" w14:textId="5518B677" w:rsidR="00700D03" w:rsidRPr="00700D03" w:rsidRDefault="00700D03" w:rsidP="00700D03">
      <w:pPr>
        <w:pStyle w:val="Lijstalinea"/>
        <w:numPr>
          <w:ilvl w:val="0"/>
          <w:numId w:val="17"/>
        </w:numPr>
        <w:rPr>
          <w:color w:val="auto"/>
          <w:sz w:val="20"/>
          <w:szCs w:val="24"/>
        </w:rPr>
      </w:pPr>
      <w:r>
        <w:rPr>
          <w:color w:val="auto"/>
          <w:sz w:val="20"/>
          <w:szCs w:val="24"/>
        </w:rPr>
        <w:t>“</w:t>
      </w:r>
      <w:r>
        <w:rPr>
          <w:b/>
          <w:bCs/>
          <w:color w:val="auto"/>
          <w:sz w:val="20"/>
          <w:szCs w:val="24"/>
        </w:rPr>
        <w:t>federale coördinator</w:t>
      </w:r>
      <w:r>
        <w:rPr>
          <w:color w:val="auto"/>
          <w:sz w:val="20"/>
          <w:szCs w:val="24"/>
        </w:rPr>
        <w:t xml:space="preserve">”: de autoriteit belast met de coördinatie van externe meldingen voor de private sector overeenkomstig afdeling 4 van hoofdstuk 4 van de wet van 28 november 2022, te weten de </w:t>
      </w:r>
      <w:r w:rsidR="000776E2">
        <w:rPr>
          <w:color w:val="auto"/>
          <w:sz w:val="20"/>
          <w:szCs w:val="24"/>
        </w:rPr>
        <w:t>f</w:t>
      </w:r>
      <w:r>
        <w:rPr>
          <w:color w:val="auto"/>
          <w:sz w:val="20"/>
          <w:szCs w:val="24"/>
        </w:rPr>
        <w:t>ederale Ombudsmannen bedoeld in de wet van 22 maart 1995 tot instelling van de federale ombudsmannen;</w:t>
      </w:r>
    </w:p>
    <w:p w14:paraId="4FE608E8" w14:textId="65D1A192" w:rsidR="00700D03" w:rsidRDefault="00700D03" w:rsidP="00700D03">
      <w:pPr>
        <w:pStyle w:val="Lijstalinea"/>
        <w:numPr>
          <w:ilvl w:val="0"/>
          <w:numId w:val="17"/>
        </w:numPr>
        <w:rPr>
          <w:color w:val="auto"/>
          <w:sz w:val="20"/>
          <w:szCs w:val="24"/>
        </w:rPr>
      </w:pPr>
      <w:r>
        <w:rPr>
          <w:color w:val="auto"/>
          <w:sz w:val="20"/>
          <w:szCs w:val="24"/>
        </w:rPr>
        <w:t>“</w:t>
      </w:r>
      <w:r>
        <w:rPr>
          <w:b/>
          <w:bCs/>
          <w:color w:val="auto"/>
          <w:sz w:val="20"/>
          <w:szCs w:val="24"/>
        </w:rPr>
        <w:t>feedback</w:t>
      </w:r>
      <w:r>
        <w:rPr>
          <w:color w:val="auto"/>
          <w:sz w:val="20"/>
          <w:szCs w:val="24"/>
        </w:rPr>
        <w:t xml:space="preserve">”: het aan de melder verstrekken van informatie over de als opvolging geplande of genomen maatregelen en over de redenen van die opvolging; </w:t>
      </w:r>
    </w:p>
    <w:p w14:paraId="36303927" w14:textId="1E1E0237" w:rsidR="00700D03" w:rsidRPr="00700D03" w:rsidRDefault="00700D03" w:rsidP="00700D03">
      <w:pPr>
        <w:pStyle w:val="Lijstalinea"/>
        <w:numPr>
          <w:ilvl w:val="0"/>
          <w:numId w:val="17"/>
        </w:numPr>
        <w:rPr>
          <w:color w:val="auto"/>
          <w:sz w:val="20"/>
          <w:szCs w:val="24"/>
        </w:rPr>
      </w:pPr>
      <w:r>
        <w:rPr>
          <w:color w:val="auto"/>
          <w:sz w:val="20"/>
          <w:szCs w:val="24"/>
        </w:rPr>
        <w:t>“</w:t>
      </w:r>
      <w:r>
        <w:rPr>
          <w:b/>
          <w:bCs/>
          <w:color w:val="auto"/>
          <w:sz w:val="20"/>
          <w:szCs w:val="24"/>
        </w:rPr>
        <w:t>FIRM</w:t>
      </w:r>
      <w:r>
        <w:rPr>
          <w:color w:val="auto"/>
          <w:sz w:val="20"/>
          <w:szCs w:val="24"/>
        </w:rPr>
        <w:t>”: Federaal Instituut voor de bescherming en de bevordering van de rechten van de mens, opgericht bij wet van 12 mei 2019 tot oprichting van een Federaal Instituut voor de bescherming en de bevordering van de rechten van de mens;</w:t>
      </w:r>
    </w:p>
    <w:p w14:paraId="2C7D32B5" w14:textId="0AED376D" w:rsidR="00700D03" w:rsidRDefault="00700D03" w:rsidP="00700D03">
      <w:pPr>
        <w:pStyle w:val="Lijstalinea"/>
        <w:numPr>
          <w:ilvl w:val="0"/>
          <w:numId w:val="17"/>
        </w:numPr>
        <w:rPr>
          <w:color w:val="auto"/>
          <w:sz w:val="20"/>
          <w:szCs w:val="24"/>
        </w:rPr>
      </w:pPr>
      <w:r w:rsidRPr="004D5413">
        <w:rPr>
          <w:color w:val="auto"/>
          <w:sz w:val="20"/>
          <w:szCs w:val="24"/>
        </w:rPr>
        <w:t>“</w:t>
      </w:r>
      <w:r w:rsidRPr="004D5413">
        <w:rPr>
          <w:b/>
          <w:bCs/>
          <w:color w:val="auto"/>
          <w:sz w:val="20"/>
          <w:szCs w:val="24"/>
        </w:rPr>
        <w:t>inbreuken</w:t>
      </w:r>
      <w:r w:rsidRPr="004D5413">
        <w:rPr>
          <w:color w:val="auto"/>
          <w:sz w:val="20"/>
          <w:szCs w:val="24"/>
        </w:rPr>
        <w:t xml:space="preserve">”: handelingen of nalatigheden </w:t>
      </w:r>
      <w:r>
        <w:rPr>
          <w:color w:val="auto"/>
          <w:sz w:val="20"/>
          <w:szCs w:val="24"/>
        </w:rPr>
        <w:t xml:space="preserve">van een advocaat die (a) </w:t>
      </w:r>
      <w:r w:rsidRPr="004D5413">
        <w:rPr>
          <w:color w:val="auto"/>
          <w:sz w:val="20"/>
          <w:szCs w:val="24"/>
        </w:rPr>
        <w:t xml:space="preserve">onrechtmatig zijn en betrekking hebben op de bepalingen van de WPW, van de besluiten en de  reglementen </w:t>
      </w:r>
      <w:r w:rsidRPr="004D5413">
        <w:rPr>
          <w:color w:val="auto"/>
          <w:sz w:val="20"/>
          <w:szCs w:val="24"/>
        </w:rPr>
        <w:lastRenderedPageBreak/>
        <w:t>genomen in uitvoering daarvan, van de uitvoeringsmaatregelen van Richtlijn 2015/849, en van de waakzaamheidsplichten bedoeld in de bindende bepalingen betreffende financiële embargo’s</w:t>
      </w:r>
      <w:r>
        <w:rPr>
          <w:color w:val="auto"/>
          <w:sz w:val="20"/>
          <w:szCs w:val="24"/>
        </w:rPr>
        <w:t xml:space="preserve">, of die (b) ingaan tegen het doel of de toepassing van die regels; </w:t>
      </w:r>
    </w:p>
    <w:p w14:paraId="71724092" w14:textId="75043ADC" w:rsidR="00347F5A" w:rsidRPr="005D73EB" w:rsidRDefault="00700D03" w:rsidP="005D73EB">
      <w:pPr>
        <w:pStyle w:val="Lijstalinea"/>
        <w:numPr>
          <w:ilvl w:val="0"/>
          <w:numId w:val="17"/>
        </w:numPr>
        <w:rPr>
          <w:color w:val="auto"/>
          <w:sz w:val="20"/>
          <w:szCs w:val="24"/>
        </w:rPr>
      </w:pPr>
      <w:r w:rsidRPr="00DF509F">
        <w:rPr>
          <w:color w:val="auto"/>
          <w:sz w:val="20"/>
          <w:szCs w:val="24"/>
        </w:rPr>
        <w:t>“</w:t>
      </w:r>
      <w:r w:rsidRPr="00DF509F">
        <w:rPr>
          <w:b/>
          <w:bCs/>
          <w:color w:val="auto"/>
          <w:sz w:val="20"/>
          <w:szCs w:val="24"/>
        </w:rPr>
        <w:t>informatie over inbreuken</w:t>
      </w:r>
      <w:r w:rsidRPr="00DF509F">
        <w:rPr>
          <w:color w:val="auto"/>
          <w:sz w:val="20"/>
          <w:szCs w:val="24"/>
        </w:rPr>
        <w:t>”: informatie, waaronder redelijke vermoedens, over feitelijke of mogelijke inbreuken, die hebben plaatsgevonden of zeer waarschijnlijk zullen plaatsvinden, alsmede over pogingen tot verhulling van dergelijke inbreuken</w:t>
      </w:r>
      <w:r>
        <w:rPr>
          <w:color w:val="auto"/>
          <w:sz w:val="20"/>
          <w:szCs w:val="24"/>
        </w:rPr>
        <w:t>;</w:t>
      </w:r>
    </w:p>
    <w:p w14:paraId="504887FA" w14:textId="4084243D" w:rsidR="009E7B65" w:rsidRDefault="004D5413" w:rsidP="009E7B65">
      <w:pPr>
        <w:pStyle w:val="Lijstalinea"/>
        <w:numPr>
          <w:ilvl w:val="0"/>
          <w:numId w:val="17"/>
        </w:numPr>
        <w:rPr>
          <w:color w:val="auto"/>
          <w:sz w:val="20"/>
          <w:szCs w:val="24"/>
        </w:rPr>
      </w:pPr>
      <w:r w:rsidRPr="00DF509F">
        <w:rPr>
          <w:color w:val="auto"/>
          <w:sz w:val="20"/>
          <w:szCs w:val="24"/>
        </w:rPr>
        <w:t>“</w:t>
      </w:r>
      <w:r w:rsidRPr="00DF509F">
        <w:rPr>
          <w:b/>
          <w:bCs/>
          <w:color w:val="auto"/>
          <w:sz w:val="20"/>
          <w:szCs w:val="24"/>
        </w:rPr>
        <w:t>melding</w:t>
      </w:r>
      <w:r w:rsidRPr="00DF509F">
        <w:rPr>
          <w:color w:val="auto"/>
          <w:sz w:val="20"/>
          <w:szCs w:val="24"/>
        </w:rPr>
        <w:t>” of “</w:t>
      </w:r>
      <w:r w:rsidRPr="00DF509F">
        <w:rPr>
          <w:b/>
          <w:bCs/>
          <w:color w:val="auto"/>
          <w:sz w:val="20"/>
          <w:szCs w:val="24"/>
        </w:rPr>
        <w:t>melden</w:t>
      </w:r>
      <w:r w:rsidRPr="00DF509F">
        <w:rPr>
          <w:color w:val="auto"/>
          <w:sz w:val="20"/>
          <w:szCs w:val="24"/>
        </w:rPr>
        <w:t>”: het mondeling of schriftelijk meedelen van informatie over inbreuken;</w:t>
      </w:r>
    </w:p>
    <w:p w14:paraId="263A25EF" w14:textId="4D430970" w:rsidR="00AD395A" w:rsidRDefault="00AD395A" w:rsidP="009E7B65">
      <w:pPr>
        <w:pStyle w:val="Lijstalinea"/>
        <w:numPr>
          <w:ilvl w:val="0"/>
          <w:numId w:val="17"/>
        </w:numPr>
        <w:rPr>
          <w:color w:val="auto"/>
          <w:sz w:val="20"/>
          <w:szCs w:val="24"/>
        </w:rPr>
      </w:pPr>
      <w:r>
        <w:rPr>
          <w:color w:val="auto"/>
          <w:sz w:val="20"/>
          <w:szCs w:val="24"/>
        </w:rPr>
        <w:t>“</w:t>
      </w:r>
      <w:r>
        <w:rPr>
          <w:b/>
          <w:bCs/>
          <w:color w:val="auto"/>
          <w:sz w:val="20"/>
          <w:szCs w:val="24"/>
        </w:rPr>
        <w:t>meldingsapplicatie</w:t>
      </w:r>
      <w:r>
        <w:rPr>
          <w:color w:val="auto"/>
          <w:sz w:val="20"/>
          <w:szCs w:val="24"/>
        </w:rPr>
        <w:t xml:space="preserve">”: </w:t>
      </w:r>
      <w:r w:rsidR="00B202FA">
        <w:rPr>
          <w:color w:val="auto"/>
          <w:sz w:val="20"/>
          <w:szCs w:val="24"/>
        </w:rPr>
        <w:t xml:space="preserve">de applicatie die ter beschikking wordt gesteld door </w:t>
      </w:r>
      <w:r w:rsidR="00CE0F42">
        <w:rPr>
          <w:color w:val="auto"/>
          <w:sz w:val="20"/>
          <w:szCs w:val="24"/>
        </w:rPr>
        <w:t>een externe leverancier;</w:t>
      </w:r>
      <w:r w:rsidR="00CE0F42">
        <w:rPr>
          <w:rStyle w:val="Voetnootmarkering"/>
          <w:color w:val="auto"/>
          <w:sz w:val="20"/>
          <w:szCs w:val="24"/>
        </w:rPr>
        <w:footnoteReference w:id="4"/>
      </w:r>
    </w:p>
    <w:p w14:paraId="01D3C6B8" w14:textId="632F6EB3" w:rsidR="00343D43" w:rsidRDefault="00343D43" w:rsidP="009E7B65">
      <w:pPr>
        <w:pStyle w:val="Lijstalinea"/>
        <w:numPr>
          <w:ilvl w:val="0"/>
          <w:numId w:val="17"/>
        </w:numPr>
        <w:rPr>
          <w:color w:val="auto"/>
          <w:sz w:val="20"/>
          <w:szCs w:val="24"/>
        </w:rPr>
      </w:pPr>
      <w:r>
        <w:rPr>
          <w:color w:val="auto"/>
          <w:sz w:val="20"/>
          <w:szCs w:val="24"/>
        </w:rPr>
        <w:t>“</w:t>
      </w:r>
      <w:r>
        <w:rPr>
          <w:b/>
          <w:bCs/>
          <w:color w:val="auto"/>
          <w:sz w:val="20"/>
          <w:szCs w:val="24"/>
        </w:rPr>
        <w:t>opvolging</w:t>
      </w:r>
      <w:r>
        <w:rPr>
          <w:color w:val="auto"/>
          <w:sz w:val="20"/>
          <w:szCs w:val="24"/>
        </w:rPr>
        <w:t>”: elk optreden van de stafhouder om de juistheid van de in de melding gedane beweringen na te gaan en de gemelde inbreuk zo nodig aan te pakken, onder meer via maatregelen zoals een intern vooronderzoek</w:t>
      </w:r>
      <w:r w:rsidR="00FD3E50">
        <w:rPr>
          <w:color w:val="auto"/>
          <w:sz w:val="20"/>
          <w:szCs w:val="24"/>
        </w:rPr>
        <w:t>, een onderzoek, vervolging, een terugvordering van middelen of het beëindigen van de procedure.</w:t>
      </w:r>
    </w:p>
    <w:p w14:paraId="08CCB1E2" w14:textId="1DA6BC0B" w:rsidR="00700D03" w:rsidRDefault="00700D03" w:rsidP="00700D03">
      <w:pPr>
        <w:pStyle w:val="Lijstalinea"/>
        <w:numPr>
          <w:ilvl w:val="0"/>
          <w:numId w:val="17"/>
        </w:numPr>
        <w:rPr>
          <w:color w:val="auto"/>
          <w:sz w:val="20"/>
          <w:szCs w:val="24"/>
        </w:rPr>
      </w:pPr>
      <w:r>
        <w:rPr>
          <w:color w:val="auto"/>
          <w:sz w:val="20"/>
          <w:szCs w:val="24"/>
        </w:rPr>
        <w:t>“</w:t>
      </w:r>
      <w:r w:rsidRPr="00237D3A">
        <w:rPr>
          <w:b/>
          <w:bCs/>
          <w:color w:val="auto"/>
          <w:sz w:val="20"/>
          <w:szCs w:val="24"/>
        </w:rPr>
        <w:t>de stafhouder</w:t>
      </w:r>
      <w:r>
        <w:rPr>
          <w:color w:val="auto"/>
          <w:sz w:val="20"/>
          <w:szCs w:val="24"/>
        </w:rPr>
        <w:t>”: de stafhouder van de Orde waartoe de advocaat behoort die het voorwerp uitmaakt van de melding;</w:t>
      </w:r>
    </w:p>
    <w:p w14:paraId="2088A4F3" w14:textId="26A5A21D" w:rsidR="00A43014" w:rsidRPr="00700D03" w:rsidRDefault="00A43014" w:rsidP="00700D03">
      <w:pPr>
        <w:pStyle w:val="Lijstalinea"/>
        <w:numPr>
          <w:ilvl w:val="0"/>
          <w:numId w:val="17"/>
        </w:numPr>
        <w:rPr>
          <w:color w:val="auto"/>
          <w:sz w:val="20"/>
          <w:szCs w:val="24"/>
        </w:rPr>
      </w:pPr>
      <w:r>
        <w:rPr>
          <w:color w:val="auto"/>
          <w:sz w:val="20"/>
          <w:szCs w:val="24"/>
        </w:rPr>
        <w:t>“</w:t>
      </w:r>
      <w:r>
        <w:rPr>
          <w:b/>
          <w:bCs/>
          <w:color w:val="auto"/>
          <w:sz w:val="20"/>
          <w:szCs w:val="24"/>
        </w:rPr>
        <w:t>verantwoordelijke personeelsleden</w:t>
      </w:r>
      <w:r>
        <w:rPr>
          <w:color w:val="auto"/>
          <w:sz w:val="20"/>
          <w:szCs w:val="24"/>
        </w:rPr>
        <w:t xml:space="preserve">”: de personeelsleden van de balie die de stafhouder aanduidt voor de taken bedoeld in titel </w:t>
      </w:r>
      <w:r w:rsidR="005D73EB">
        <w:rPr>
          <w:color w:val="auto"/>
          <w:sz w:val="20"/>
          <w:szCs w:val="24"/>
        </w:rPr>
        <w:t>4.2</w:t>
      </w:r>
      <w:r>
        <w:rPr>
          <w:color w:val="auto"/>
          <w:sz w:val="20"/>
          <w:szCs w:val="24"/>
        </w:rPr>
        <w:t>.</w:t>
      </w:r>
    </w:p>
    <w:p w14:paraId="6A8BD5E5" w14:textId="5CB495C9" w:rsidR="009E7B65" w:rsidRDefault="006603A0" w:rsidP="009E7B65">
      <w:pPr>
        <w:pStyle w:val="Kop1"/>
      </w:pPr>
      <w:bookmarkStart w:id="2" w:name="_Toc201134024"/>
      <w:r>
        <w:t>TOEPASSINGSGEBIED</w:t>
      </w:r>
      <w:bookmarkEnd w:id="2"/>
    </w:p>
    <w:p w14:paraId="4553A16E" w14:textId="77777777" w:rsidR="00081A64" w:rsidRPr="009E7B65" w:rsidRDefault="00081A64" w:rsidP="00081A64">
      <w:pPr>
        <w:pStyle w:val="Kop2"/>
      </w:pPr>
      <w:bookmarkStart w:id="3" w:name="_Toc201134025"/>
      <w:r w:rsidRPr="00AB2F7D">
        <w:t>Personeel toepassingsgebied</w:t>
      </w:r>
      <w:bookmarkEnd w:id="3"/>
    </w:p>
    <w:p w14:paraId="45EC27DB" w14:textId="4B108D3D" w:rsidR="00A7471C" w:rsidRDefault="00081A64" w:rsidP="00A7471C">
      <w:pPr>
        <w:rPr>
          <w:color w:val="auto"/>
          <w:sz w:val="20"/>
          <w:szCs w:val="24"/>
        </w:rPr>
      </w:pPr>
      <w:r w:rsidRPr="00A7471C">
        <w:rPr>
          <w:b/>
          <w:bCs/>
          <w:color w:val="auto"/>
          <w:sz w:val="20"/>
          <w:szCs w:val="24"/>
        </w:rPr>
        <w:fldChar w:fldCharType="begin"/>
      </w:r>
      <w:r w:rsidRPr="00A7471C">
        <w:rPr>
          <w:b/>
          <w:bCs/>
          <w:color w:val="auto"/>
          <w:sz w:val="20"/>
          <w:szCs w:val="24"/>
        </w:rPr>
        <w:instrText xml:space="preserve"> AUTONUMOUT </w:instrText>
      </w:r>
      <w:r w:rsidRPr="00A7471C">
        <w:rPr>
          <w:b/>
          <w:bCs/>
          <w:color w:val="auto"/>
          <w:sz w:val="20"/>
          <w:szCs w:val="24"/>
        </w:rPr>
        <w:fldChar w:fldCharType="end"/>
      </w:r>
      <w:r w:rsidRPr="00A7471C">
        <w:rPr>
          <w:b/>
          <w:bCs/>
          <w:color w:val="auto"/>
          <w:sz w:val="20"/>
          <w:szCs w:val="24"/>
        </w:rPr>
        <w:t xml:space="preserve"> </w:t>
      </w:r>
      <w:r w:rsidR="00A1237A">
        <w:rPr>
          <w:color w:val="auto"/>
          <w:sz w:val="20"/>
          <w:szCs w:val="24"/>
        </w:rPr>
        <w:t xml:space="preserve">Deze </w:t>
      </w:r>
      <w:r w:rsidR="00332D6B">
        <w:rPr>
          <w:color w:val="auto"/>
          <w:sz w:val="20"/>
          <w:szCs w:val="24"/>
        </w:rPr>
        <w:t>rond</w:t>
      </w:r>
      <w:r w:rsidR="00A1237A">
        <w:rPr>
          <w:color w:val="auto"/>
          <w:sz w:val="20"/>
          <w:szCs w:val="24"/>
        </w:rPr>
        <w:t xml:space="preserve">zendbrief is van toepassing op </w:t>
      </w:r>
      <w:r w:rsidR="00B8385B">
        <w:rPr>
          <w:b/>
          <w:bCs/>
          <w:color w:val="auto"/>
          <w:sz w:val="20"/>
          <w:szCs w:val="24"/>
        </w:rPr>
        <w:t xml:space="preserve">advocaten </w:t>
      </w:r>
      <w:r w:rsidR="004E6F1D">
        <w:rPr>
          <w:b/>
          <w:bCs/>
          <w:color w:val="auto"/>
          <w:sz w:val="20"/>
          <w:szCs w:val="24"/>
        </w:rPr>
        <w:t>e</w:t>
      </w:r>
      <w:r w:rsidR="00244AEA">
        <w:rPr>
          <w:b/>
          <w:bCs/>
          <w:color w:val="auto"/>
          <w:sz w:val="20"/>
          <w:szCs w:val="24"/>
        </w:rPr>
        <w:t>n</w:t>
      </w:r>
      <w:r w:rsidR="00B8385B">
        <w:rPr>
          <w:b/>
          <w:bCs/>
          <w:color w:val="auto"/>
          <w:sz w:val="20"/>
          <w:szCs w:val="24"/>
        </w:rPr>
        <w:t xml:space="preserve"> niet-advocaten</w:t>
      </w:r>
      <w:r w:rsidR="00A1237A">
        <w:rPr>
          <w:b/>
          <w:bCs/>
          <w:color w:val="auto"/>
          <w:sz w:val="20"/>
          <w:szCs w:val="24"/>
        </w:rPr>
        <w:t xml:space="preserve"> </w:t>
      </w:r>
      <w:r w:rsidR="00A1237A">
        <w:rPr>
          <w:color w:val="auto"/>
          <w:sz w:val="20"/>
          <w:szCs w:val="24"/>
        </w:rPr>
        <w:t xml:space="preserve">die aan de stafhouder </w:t>
      </w:r>
      <w:r w:rsidR="008066D4">
        <w:rPr>
          <w:color w:val="auto"/>
          <w:sz w:val="20"/>
          <w:szCs w:val="24"/>
        </w:rPr>
        <w:t xml:space="preserve">via het externe meldingskanaal bedoeld in </w:t>
      </w:r>
      <w:r w:rsidR="00A42D8C">
        <w:rPr>
          <w:color w:val="auto"/>
          <w:sz w:val="20"/>
          <w:szCs w:val="24"/>
        </w:rPr>
        <w:t xml:space="preserve">de wet van 28 november 2022 </w:t>
      </w:r>
      <w:r w:rsidR="00A1237A">
        <w:rPr>
          <w:color w:val="auto"/>
          <w:sz w:val="20"/>
          <w:szCs w:val="24"/>
        </w:rPr>
        <w:t>informatie meld</w:t>
      </w:r>
      <w:r w:rsidR="00D866A8">
        <w:rPr>
          <w:color w:val="auto"/>
          <w:sz w:val="20"/>
          <w:szCs w:val="24"/>
        </w:rPr>
        <w:t>en</w:t>
      </w:r>
      <w:r w:rsidR="00A1237A">
        <w:rPr>
          <w:color w:val="auto"/>
          <w:sz w:val="20"/>
          <w:szCs w:val="24"/>
        </w:rPr>
        <w:t xml:space="preserve"> over inbreuken begaan door een advocaat.</w:t>
      </w:r>
      <w:r w:rsidR="00A7471C">
        <w:rPr>
          <w:rStyle w:val="Voetnootmarkering"/>
          <w:color w:val="auto"/>
          <w:sz w:val="20"/>
          <w:szCs w:val="24"/>
        </w:rPr>
        <w:footnoteReference w:id="5"/>
      </w:r>
      <w:r w:rsidRPr="00A7471C">
        <w:rPr>
          <w:color w:val="auto"/>
          <w:sz w:val="20"/>
          <w:szCs w:val="24"/>
        </w:rPr>
        <w:t xml:space="preserve"> </w:t>
      </w:r>
    </w:p>
    <w:p w14:paraId="4A28F8C7" w14:textId="7D050DB7" w:rsidR="009E7B65" w:rsidRDefault="009E7B65" w:rsidP="00A7471C">
      <w:pPr>
        <w:pStyle w:val="Kop2"/>
      </w:pPr>
      <w:bookmarkStart w:id="4" w:name="_Toc201134026"/>
      <w:r>
        <w:t>Materieel toepassingsgebied</w:t>
      </w:r>
      <w:bookmarkEnd w:id="4"/>
    </w:p>
    <w:p w14:paraId="0DA33810" w14:textId="52ECBE39" w:rsidR="00404848" w:rsidRPr="00A7471C" w:rsidRDefault="009E7B65" w:rsidP="009E7B65">
      <w:pPr>
        <w:rPr>
          <w:color w:val="auto"/>
          <w:sz w:val="20"/>
          <w:szCs w:val="24"/>
        </w:rPr>
      </w:pPr>
      <w:r w:rsidRPr="00A7471C">
        <w:rPr>
          <w:b/>
          <w:bCs/>
          <w:color w:val="auto"/>
          <w:sz w:val="20"/>
          <w:szCs w:val="24"/>
        </w:rPr>
        <w:fldChar w:fldCharType="begin"/>
      </w:r>
      <w:r w:rsidRPr="00A7471C">
        <w:rPr>
          <w:b/>
          <w:bCs/>
          <w:color w:val="auto"/>
          <w:sz w:val="20"/>
          <w:szCs w:val="24"/>
        </w:rPr>
        <w:instrText xml:space="preserve"> AUTONUMOUT </w:instrText>
      </w:r>
      <w:r w:rsidRPr="00A7471C">
        <w:rPr>
          <w:b/>
          <w:bCs/>
          <w:color w:val="auto"/>
          <w:sz w:val="20"/>
          <w:szCs w:val="24"/>
        </w:rPr>
        <w:fldChar w:fldCharType="end"/>
      </w:r>
      <w:r w:rsidRPr="00A7471C">
        <w:rPr>
          <w:b/>
          <w:bCs/>
          <w:color w:val="auto"/>
          <w:sz w:val="20"/>
          <w:szCs w:val="24"/>
        </w:rPr>
        <w:t xml:space="preserve"> </w:t>
      </w:r>
      <w:r w:rsidR="00081A64" w:rsidRPr="00A7471C">
        <w:rPr>
          <w:color w:val="auto"/>
          <w:sz w:val="20"/>
          <w:szCs w:val="24"/>
        </w:rPr>
        <w:t xml:space="preserve">Deze </w:t>
      </w:r>
      <w:r w:rsidR="00332D6B">
        <w:rPr>
          <w:color w:val="auto"/>
          <w:sz w:val="20"/>
          <w:szCs w:val="24"/>
        </w:rPr>
        <w:t>rond</w:t>
      </w:r>
      <w:r w:rsidR="00081A64" w:rsidRPr="00A7471C">
        <w:rPr>
          <w:color w:val="auto"/>
          <w:sz w:val="20"/>
          <w:szCs w:val="24"/>
        </w:rPr>
        <w:t xml:space="preserve">zendbrief is van toepassing op meldingen over inbreuken die aan de volgende </w:t>
      </w:r>
      <w:r w:rsidR="00081A64" w:rsidRPr="00A7471C">
        <w:rPr>
          <w:b/>
          <w:bCs/>
          <w:color w:val="auto"/>
          <w:sz w:val="20"/>
          <w:szCs w:val="24"/>
        </w:rPr>
        <w:t>cumulatieve voorwaarden</w:t>
      </w:r>
      <w:r w:rsidR="00081A64" w:rsidRPr="00A7471C">
        <w:rPr>
          <w:color w:val="auto"/>
          <w:sz w:val="20"/>
          <w:szCs w:val="24"/>
        </w:rPr>
        <w:t xml:space="preserve"> voldoen:</w:t>
      </w:r>
      <w:r w:rsidR="00081A64" w:rsidRPr="00A7471C">
        <w:rPr>
          <w:rStyle w:val="Voetnootmarkering"/>
          <w:color w:val="auto"/>
          <w:sz w:val="20"/>
          <w:szCs w:val="24"/>
        </w:rPr>
        <w:footnoteReference w:id="6"/>
      </w:r>
    </w:p>
    <w:p w14:paraId="53946271" w14:textId="33F732FB" w:rsidR="00404848" w:rsidRPr="00A7471C" w:rsidRDefault="00AB2F7D" w:rsidP="00404848">
      <w:pPr>
        <w:pStyle w:val="Lijstalinea"/>
        <w:numPr>
          <w:ilvl w:val="0"/>
          <w:numId w:val="13"/>
        </w:numPr>
        <w:rPr>
          <w:color w:val="auto"/>
          <w:sz w:val="20"/>
          <w:szCs w:val="24"/>
        </w:rPr>
      </w:pPr>
      <w:r w:rsidRPr="00A7471C">
        <w:rPr>
          <w:color w:val="auto"/>
          <w:sz w:val="20"/>
          <w:szCs w:val="24"/>
        </w:rPr>
        <w:t>d</w:t>
      </w:r>
      <w:r w:rsidR="00404848" w:rsidRPr="00A7471C">
        <w:rPr>
          <w:color w:val="auto"/>
          <w:sz w:val="20"/>
          <w:szCs w:val="24"/>
        </w:rPr>
        <w:t xml:space="preserve">e inbreuk is gepleegd door een advocaat </w:t>
      </w:r>
      <w:r w:rsidR="00C233C1" w:rsidRPr="00A7471C">
        <w:rPr>
          <w:color w:val="auto"/>
          <w:sz w:val="20"/>
          <w:szCs w:val="24"/>
        </w:rPr>
        <w:t xml:space="preserve">in </w:t>
      </w:r>
      <w:r w:rsidR="00050A29">
        <w:rPr>
          <w:color w:val="auto"/>
          <w:sz w:val="20"/>
          <w:szCs w:val="24"/>
        </w:rPr>
        <w:t>diens</w:t>
      </w:r>
      <w:r w:rsidR="00C233C1" w:rsidRPr="00A7471C">
        <w:rPr>
          <w:color w:val="auto"/>
          <w:sz w:val="20"/>
          <w:szCs w:val="24"/>
        </w:rPr>
        <w:t xml:space="preserve"> hoedanigheid van onderworpen entiteit </w:t>
      </w:r>
      <w:r w:rsidR="0026177C" w:rsidRPr="00A7471C">
        <w:rPr>
          <w:color w:val="auto"/>
          <w:sz w:val="20"/>
          <w:szCs w:val="24"/>
        </w:rPr>
        <w:t xml:space="preserve">zoals bedoeld in </w:t>
      </w:r>
      <w:r w:rsidR="00404848" w:rsidRPr="00A7471C">
        <w:rPr>
          <w:color w:val="auto"/>
          <w:sz w:val="20"/>
          <w:szCs w:val="24"/>
        </w:rPr>
        <w:t>artikel 5, §</w:t>
      </w:r>
      <w:r w:rsidR="00050A29">
        <w:rPr>
          <w:color w:val="auto"/>
          <w:sz w:val="20"/>
          <w:szCs w:val="24"/>
        </w:rPr>
        <w:t xml:space="preserve"> </w:t>
      </w:r>
      <w:r w:rsidR="00404848" w:rsidRPr="00A7471C">
        <w:rPr>
          <w:color w:val="auto"/>
          <w:sz w:val="20"/>
          <w:szCs w:val="24"/>
        </w:rPr>
        <w:t>1, 28° WPW</w:t>
      </w:r>
      <w:r w:rsidR="009E7B87">
        <w:rPr>
          <w:color w:val="auto"/>
          <w:sz w:val="20"/>
          <w:szCs w:val="24"/>
        </w:rPr>
        <w:t>;</w:t>
      </w:r>
      <w:r w:rsidR="003C6776" w:rsidRPr="00A7471C">
        <w:rPr>
          <w:color w:val="auto"/>
          <w:sz w:val="20"/>
          <w:szCs w:val="24"/>
        </w:rPr>
        <w:t xml:space="preserve"> </w:t>
      </w:r>
      <w:r w:rsidR="00404848" w:rsidRPr="00142889">
        <w:rPr>
          <w:color w:val="auto"/>
          <w:sz w:val="20"/>
          <w:szCs w:val="24"/>
        </w:rPr>
        <w:t>en</w:t>
      </w:r>
      <w:r w:rsidR="00404848" w:rsidRPr="00A7471C">
        <w:rPr>
          <w:color w:val="auto"/>
          <w:sz w:val="20"/>
          <w:szCs w:val="24"/>
        </w:rPr>
        <w:t xml:space="preserve"> </w:t>
      </w:r>
    </w:p>
    <w:p w14:paraId="5EF49FCD" w14:textId="77777777" w:rsidR="0026177C" w:rsidRPr="00A7471C" w:rsidRDefault="0026177C" w:rsidP="0026177C">
      <w:pPr>
        <w:pStyle w:val="Lijstalinea"/>
        <w:rPr>
          <w:color w:val="auto"/>
          <w:sz w:val="20"/>
          <w:szCs w:val="24"/>
        </w:rPr>
      </w:pPr>
    </w:p>
    <w:p w14:paraId="6A3B5F85" w14:textId="6C6B0880" w:rsidR="00EA14D5" w:rsidRDefault="0022246F" w:rsidP="001372EA">
      <w:pPr>
        <w:pStyle w:val="Lijstalinea"/>
        <w:numPr>
          <w:ilvl w:val="0"/>
          <w:numId w:val="13"/>
        </w:numPr>
        <w:rPr>
          <w:color w:val="auto"/>
          <w:sz w:val="20"/>
          <w:szCs w:val="24"/>
        </w:rPr>
      </w:pPr>
      <w:r w:rsidRPr="00A7471C">
        <w:rPr>
          <w:color w:val="auto"/>
          <w:sz w:val="20"/>
          <w:szCs w:val="24"/>
        </w:rPr>
        <w:t>d</w:t>
      </w:r>
      <w:r w:rsidR="00404848" w:rsidRPr="00A7471C">
        <w:rPr>
          <w:color w:val="auto"/>
          <w:sz w:val="20"/>
          <w:szCs w:val="24"/>
        </w:rPr>
        <w:t xml:space="preserve">e inbreuk heeft betrekking op de bepalingen van de WPW, van de besluiten en de  reglementen </w:t>
      </w:r>
      <w:r w:rsidR="0026177C" w:rsidRPr="00A7471C">
        <w:rPr>
          <w:color w:val="auto"/>
          <w:sz w:val="20"/>
          <w:szCs w:val="24"/>
        </w:rPr>
        <w:t xml:space="preserve">genomen </w:t>
      </w:r>
      <w:r w:rsidR="00404848" w:rsidRPr="00A7471C">
        <w:rPr>
          <w:color w:val="auto"/>
          <w:sz w:val="20"/>
          <w:szCs w:val="24"/>
        </w:rPr>
        <w:t>in uitvoering daarvan, van de uitvoeringsmaatregelen van Richtlijn 2015/849,</w:t>
      </w:r>
      <w:r w:rsidR="00700D03" w:rsidRPr="00A7471C">
        <w:rPr>
          <w:rStyle w:val="Voetnootmarkering"/>
          <w:color w:val="auto"/>
          <w:sz w:val="20"/>
          <w:szCs w:val="24"/>
        </w:rPr>
        <w:footnoteReference w:id="7"/>
      </w:r>
      <w:r w:rsidR="00404848" w:rsidRPr="00A7471C">
        <w:rPr>
          <w:color w:val="auto"/>
          <w:sz w:val="20"/>
          <w:szCs w:val="24"/>
        </w:rPr>
        <w:t xml:space="preserve"> en van de</w:t>
      </w:r>
      <w:r w:rsidR="007A760B">
        <w:rPr>
          <w:color w:val="auto"/>
          <w:sz w:val="20"/>
          <w:szCs w:val="24"/>
        </w:rPr>
        <w:t xml:space="preserve"> </w:t>
      </w:r>
      <w:r w:rsidR="00404848" w:rsidRPr="00A7471C">
        <w:rPr>
          <w:color w:val="auto"/>
          <w:sz w:val="20"/>
          <w:szCs w:val="24"/>
        </w:rPr>
        <w:t>waakzaamheidsplichten bedoeld in de bindende</w:t>
      </w:r>
      <w:r w:rsidR="0026177C" w:rsidRPr="00A7471C">
        <w:rPr>
          <w:color w:val="auto"/>
          <w:sz w:val="20"/>
          <w:szCs w:val="24"/>
        </w:rPr>
        <w:t xml:space="preserve"> bepalingen betreffende financiële embargo’s</w:t>
      </w:r>
      <w:r w:rsidR="00EE2F8E" w:rsidRPr="00A7471C">
        <w:rPr>
          <w:color w:val="auto"/>
          <w:sz w:val="20"/>
          <w:szCs w:val="24"/>
        </w:rPr>
        <w:t>;</w:t>
      </w:r>
      <w:r w:rsidR="0026177C" w:rsidRPr="00A7471C">
        <w:rPr>
          <w:rStyle w:val="Voetnootmarkering"/>
          <w:color w:val="auto"/>
          <w:sz w:val="20"/>
          <w:szCs w:val="24"/>
        </w:rPr>
        <w:footnoteReference w:id="8"/>
      </w:r>
      <w:r w:rsidR="00EE2F8E" w:rsidRPr="00A7471C">
        <w:rPr>
          <w:color w:val="auto"/>
          <w:sz w:val="20"/>
          <w:szCs w:val="24"/>
        </w:rPr>
        <w:t xml:space="preserve"> </w:t>
      </w:r>
    </w:p>
    <w:p w14:paraId="312880DC" w14:textId="79172524" w:rsidR="00777AF9" w:rsidRPr="008045BB" w:rsidRDefault="00D01195" w:rsidP="008045BB">
      <w:pPr>
        <w:rPr>
          <w:color w:val="auto"/>
          <w:sz w:val="20"/>
          <w:szCs w:val="24"/>
        </w:rPr>
      </w:pPr>
      <w:r w:rsidRPr="00472E4D">
        <w:rPr>
          <w:color w:val="auto"/>
          <w:sz w:val="20"/>
          <w:szCs w:val="24"/>
        </w:rPr>
        <w:lastRenderedPageBreak/>
        <w:t>Voor een inbreuk op artikel 67 WPW over de beperking op het gebruik van contanten tot € 3000 is de hoedanigheid van onderworpen entiteit echter niet vereist.</w:t>
      </w:r>
    </w:p>
    <w:p w14:paraId="56DF0DF0" w14:textId="224F0311" w:rsidR="00C233C1" w:rsidRPr="002A4143" w:rsidRDefault="0026177C" w:rsidP="0026177C">
      <w:pPr>
        <w:rPr>
          <w:color w:val="auto"/>
          <w:sz w:val="20"/>
          <w:szCs w:val="24"/>
        </w:rPr>
      </w:pPr>
      <w:r w:rsidRPr="002A4143">
        <w:rPr>
          <w:b/>
          <w:bCs/>
          <w:color w:val="auto"/>
          <w:sz w:val="20"/>
          <w:szCs w:val="24"/>
        </w:rPr>
        <w:fldChar w:fldCharType="begin"/>
      </w:r>
      <w:r w:rsidRPr="002A4143">
        <w:rPr>
          <w:b/>
          <w:bCs/>
          <w:color w:val="auto"/>
          <w:sz w:val="20"/>
          <w:szCs w:val="24"/>
        </w:rPr>
        <w:instrText xml:space="preserve"> AUTONUMOUT </w:instrText>
      </w:r>
      <w:r w:rsidRPr="002A4143">
        <w:rPr>
          <w:b/>
          <w:bCs/>
          <w:color w:val="auto"/>
          <w:sz w:val="20"/>
          <w:szCs w:val="24"/>
        </w:rPr>
        <w:fldChar w:fldCharType="end"/>
      </w:r>
      <w:r w:rsidRPr="002A4143">
        <w:rPr>
          <w:b/>
          <w:bCs/>
          <w:color w:val="auto"/>
          <w:sz w:val="20"/>
          <w:szCs w:val="24"/>
        </w:rPr>
        <w:t xml:space="preserve"> </w:t>
      </w:r>
      <w:r w:rsidR="00C233C1" w:rsidRPr="002A4143">
        <w:rPr>
          <w:color w:val="auto"/>
          <w:sz w:val="20"/>
          <w:szCs w:val="24"/>
        </w:rPr>
        <w:t xml:space="preserve">Deze </w:t>
      </w:r>
      <w:r w:rsidR="00332D6B">
        <w:rPr>
          <w:color w:val="auto"/>
          <w:sz w:val="20"/>
          <w:szCs w:val="24"/>
        </w:rPr>
        <w:t>rond</w:t>
      </w:r>
      <w:r w:rsidR="00C233C1" w:rsidRPr="002A4143">
        <w:rPr>
          <w:color w:val="auto"/>
          <w:sz w:val="20"/>
          <w:szCs w:val="24"/>
        </w:rPr>
        <w:t xml:space="preserve">zendbrief is </w:t>
      </w:r>
      <w:r w:rsidR="00C233C1" w:rsidRPr="000A2AE5">
        <w:rPr>
          <w:b/>
          <w:bCs/>
          <w:color w:val="auto"/>
          <w:sz w:val="20"/>
          <w:szCs w:val="24"/>
        </w:rPr>
        <w:t>niet van toepassing</w:t>
      </w:r>
      <w:r w:rsidR="00C233C1" w:rsidRPr="002A4143">
        <w:rPr>
          <w:color w:val="auto"/>
          <w:sz w:val="20"/>
          <w:szCs w:val="24"/>
        </w:rPr>
        <w:t xml:space="preserve"> op</w:t>
      </w:r>
      <w:r w:rsidR="00213ED6" w:rsidRPr="002A4143">
        <w:rPr>
          <w:color w:val="auto"/>
          <w:sz w:val="20"/>
          <w:szCs w:val="24"/>
        </w:rPr>
        <w:t xml:space="preserve"> meldingen</w:t>
      </w:r>
      <w:r w:rsidR="00AD4C71" w:rsidRPr="002A4143">
        <w:rPr>
          <w:color w:val="auto"/>
          <w:sz w:val="20"/>
          <w:szCs w:val="24"/>
        </w:rPr>
        <w:t xml:space="preserve"> </w:t>
      </w:r>
      <w:r w:rsidR="00213ED6" w:rsidRPr="002A4143">
        <w:rPr>
          <w:color w:val="auto"/>
          <w:sz w:val="20"/>
          <w:szCs w:val="24"/>
        </w:rPr>
        <w:t>die gestoeld zijn op</w:t>
      </w:r>
      <w:r w:rsidR="00C233C1" w:rsidRPr="002A4143">
        <w:rPr>
          <w:color w:val="auto"/>
          <w:sz w:val="20"/>
          <w:szCs w:val="24"/>
        </w:rPr>
        <w:t>:</w:t>
      </w:r>
      <w:r w:rsidR="00AB2F7D" w:rsidRPr="002A4143">
        <w:rPr>
          <w:rStyle w:val="Voetnootmarkering"/>
          <w:color w:val="auto"/>
          <w:sz w:val="20"/>
          <w:szCs w:val="24"/>
        </w:rPr>
        <w:footnoteReference w:id="9"/>
      </w:r>
    </w:p>
    <w:p w14:paraId="5B80C858" w14:textId="2792CF11" w:rsidR="008045BB" w:rsidRPr="00B42788" w:rsidRDefault="00AB2F7D" w:rsidP="00B42788">
      <w:pPr>
        <w:pStyle w:val="Lijstalinea"/>
        <w:numPr>
          <w:ilvl w:val="0"/>
          <w:numId w:val="14"/>
        </w:numPr>
        <w:rPr>
          <w:color w:val="auto"/>
          <w:sz w:val="20"/>
          <w:szCs w:val="24"/>
        </w:rPr>
      </w:pPr>
      <w:r w:rsidRPr="002A4143">
        <w:rPr>
          <w:color w:val="auto"/>
          <w:sz w:val="20"/>
          <w:szCs w:val="24"/>
        </w:rPr>
        <w:t>i</w:t>
      </w:r>
      <w:r w:rsidR="00560A8C" w:rsidRPr="002A4143">
        <w:rPr>
          <w:color w:val="auto"/>
          <w:sz w:val="20"/>
          <w:szCs w:val="24"/>
        </w:rPr>
        <w:t>nformatie en inlichtingen in verband met de nationale veiligheid;</w:t>
      </w:r>
    </w:p>
    <w:p w14:paraId="75433DCA" w14:textId="57CB566E" w:rsidR="008045BB" w:rsidRPr="00B42788" w:rsidRDefault="00AB2F7D" w:rsidP="00B42788">
      <w:pPr>
        <w:pStyle w:val="Lijstalinea"/>
        <w:numPr>
          <w:ilvl w:val="0"/>
          <w:numId w:val="14"/>
        </w:numPr>
        <w:rPr>
          <w:color w:val="auto"/>
          <w:sz w:val="20"/>
          <w:szCs w:val="24"/>
        </w:rPr>
      </w:pPr>
      <w:r w:rsidRPr="002A4143">
        <w:rPr>
          <w:color w:val="auto"/>
          <w:sz w:val="20"/>
          <w:szCs w:val="24"/>
        </w:rPr>
        <w:t>g</w:t>
      </w:r>
      <w:r w:rsidR="00560A8C" w:rsidRPr="002A4143">
        <w:rPr>
          <w:color w:val="auto"/>
          <w:sz w:val="20"/>
          <w:szCs w:val="24"/>
        </w:rPr>
        <w:t>erubriceerde gegevens;</w:t>
      </w:r>
      <w:r w:rsidR="008045BB">
        <w:rPr>
          <w:rStyle w:val="Voetnootmarkering"/>
          <w:color w:val="auto"/>
          <w:sz w:val="20"/>
          <w:szCs w:val="24"/>
        </w:rPr>
        <w:footnoteReference w:id="10"/>
      </w:r>
      <w:r w:rsidR="00560A8C" w:rsidRPr="002A4143">
        <w:rPr>
          <w:color w:val="auto"/>
          <w:sz w:val="20"/>
          <w:szCs w:val="24"/>
        </w:rPr>
        <w:t xml:space="preserve"> </w:t>
      </w:r>
    </w:p>
    <w:p w14:paraId="3F3EE32D" w14:textId="5A309927" w:rsidR="008045BB" w:rsidRPr="00B42788" w:rsidRDefault="00AB2F7D" w:rsidP="00B42788">
      <w:pPr>
        <w:pStyle w:val="Lijstalinea"/>
        <w:numPr>
          <w:ilvl w:val="0"/>
          <w:numId w:val="14"/>
        </w:numPr>
        <w:rPr>
          <w:color w:val="auto"/>
          <w:sz w:val="20"/>
          <w:szCs w:val="24"/>
        </w:rPr>
      </w:pPr>
      <w:r w:rsidRPr="002A4143">
        <w:rPr>
          <w:color w:val="auto"/>
          <w:sz w:val="20"/>
          <w:szCs w:val="24"/>
        </w:rPr>
        <w:t>i</w:t>
      </w:r>
      <w:r w:rsidR="00C233C1" w:rsidRPr="002A4143">
        <w:rPr>
          <w:color w:val="auto"/>
          <w:sz w:val="20"/>
          <w:szCs w:val="24"/>
        </w:rPr>
        <w:t xml:space="preserve">nformatie </w:t>
      </w:r>
      <w:r w:rsidR="00560A8C" w:rsidRPr="002A4143">
        <w:rPr>
          <w:color w:val="auto"/>
          <w:sz w:val="20"/>
          <w:szCs w:val="24"/>
        </w:rPr>
        <w:t xml:space="preserve">gedekt door het medisch beroepsgeheim </w:t>
      </w:r>
      <w:r w:rsidR="00C233C1" w:rsidRPr="002A4143">
        <w:rPr>
          <w:color w:val="auto"/>
          <w:sz w:val="20"/>
          <w:szCs w:val="24"/>
        </w:rPr>
        <w:t xml:space="preserve">en </w:t>
      </w:r>
      <w:r w:rsidR="00560A8C" w:rsidRPr="002A4143">
        <w:rPr>
          <w:color w:val="auto"/>
          <w:sz w:val="20"/>
          <w:szCs w:val="24"/>
        </w:rPr>
        <w:t xml:space="preserve">informatie en </w:t>
      </w:r>
      <w:r w:rsidR="00C233C1" w:rsidRPr="002A4143">
        <w:rPr>
          <w:color w:val="auto"/>
          <w:sz w:val="20"/>
          <w:szCs w:val="24"/>
        </w:rPr>
        <w:t>inlichtingen die advocaten ontvangen van of verkrijgen over hun cliënten, op voorwaarde dat zij, hetzij in gerechtelijke procedures of met betrekking tot zulke procedures, hetzij in het kader van adviesverlening over de wijze van het starten of het vermijden van een dergelijke procedure, de juridische situatie van hun cliënten beoordelen of hun opdracht van verdediging of vertegenwoordiging van deze cliënten uitoefenen</w:t>
      </w:r>
      <w:r w:rsidR="00560A8C" w:rsidRPr="002A4143">
        <w:rPr>
          <w:color w:val="auto"/>
          <w:sz w:val="20"/>
          <w:szCs w:val="24"/>
        </w:rPr>
        <w:t>;</w:t>
      </w:r>
      <w:r w:rsidR="003C2873">
        <w:rPr>
          <w:rStyle w:val="Voetnootmarkering"/>
          <w:color w:val="auto"/>
          <w:sz w:val="20"/>
          <w:szCs w:val="24"/>
        </w:rPr>
        <w:footnoteReference w:id="11"/>
      </w:r>
      <w:r w:rsidR="00C233C1" w:rsidRPr="002A4143">
        <w:rPr>
          <w:color w:val="auto"/>
          <w:sz w:val="20"/>
          <w:szCs w:val="24"/>
        </w:rPr>
        <w:t xml:space="preserve"> </w:t>
      </w:r>
    </w:p>
    <w:p w14:paraId="5F63CBCB" w14:textId="335989D0" w:rsidR="009E7B65" w:rsidRPr="002A4143" w:rsidRDefault="00AB2F7D" w:rsidP="009E7B65">
      <w:pPr>
        <w:pStyle w:val="Lijstalinea"/>
        <w:numPr>
          <w:ilvl w:val="0"/>
          <w:numId w:val="14"/>
        </w:numPr>
        <w:rPr>
          <w:color w:val="auto"/>
          <w:sz w:val="20"/>
          <w:szCs w:val="24"/>
        </w:rPr>
      </w:pPr>
      <w:r w:rsidRPr="002A4143">
        <w:rPr>
          <w:color w:val="auto"/>
          <w:sz w:val="20"/>
          <w:szCs w:val="24"/>
        </w:rPr>
        <w:t>i</w:t>
      </w:r>
      <w:r w:rsidR="00213ED6" w:rsidRPr="002A4143">
        <w:rPr>
          <w:color w:val="auto"/>
          <w:sz w:val="20"/>
          <w:szCs w:val="24"/>
        </w:rPr>
        <w:t>nformatie gedekt door</w:t>
      </w:r>
      <w:r w:rsidR="00560A8C" w:rsidRPr="002A4143">
        <w:rPr>
          <w:color w:val="auto"/>
          <w:sz w:val="20"/>
          <w:szCs w:val="24"/>
        </w:rPr>
        <w:t xml:space="preserve"> de geheimhouding van rechterlijke beraadslagingen</w:t>
      </w:r>
      <w:r w:rsidR="00237D3A" w:rsidRPr="002A4143">
        <w:rPr>
          <w:color w:val="auto"/>
          <w:sz w:val="20"/>
          <w:szCs w:val="24"/>
        </w:rPr>
        <w:t>.</w:t>
      </w:r>
      <w:r w:rsidR="00560A8C" w:rsidRPr="002A4143">
        <w:rPr>
          <w:color w:val="auto"/>
          <w:sz w:val="20"/>
          <w:szCs w:val="24"/>
        </w:rPr>
        <w:t xml:space="preserve"> </w:t>
      </w:r>
    </w:p>
    <w:p w14:paraId="11E7568F" w14:textId="77777777" w:rsidR="00720DDC" w:rsidRDefault="00957559" w:rsidP="00957559">
      <w:pPr>
        <w:rPr>
          <w:color w:val="auto"/>
          <w:sz w:val="20"/>
          <w:szCs w:val="24"/>
        </w:rPr>
      </w:pPr>
      <w:r w:rsidRPr="002A4143">
        <w:rPr>
          <w:color w:val="auto"/>
          <w:sz w:val="20"/>
          <w:szCs w:val="24"/>
        </w:rPr>
        <w:t xml:space="preserve">Deze </w:t>
      </w:r>
      <w:r w:rsidR="00332D6B">
        <w:rPr>
          <w:color w:val="auto"/>
          <w:sz w:val="20"/>
          <w:szCs w:val="24"/>
        </w:rPr>
        <w:t>rond</w:t>
      </w:r>
      <w:r w:rsidRPr="002A4143">
        <w:rPr>
          <w:color w:val="auto"/>
          <w:sz w:val="20"/>
          <w:szCs w:val="24"/>
        </w:rPr>
        <w:t>zendbrief doet verder geen afbreuk aan de regels van het strafprocesrecht.</w:t>
      </w:r>
    </w:p>
    <w:p w14:paraId="1CDDEBA6" w14:textId="77777777" w:rsidR="00916293" w:rsidRPr="00472E4D" w:rsidRDefault="006B7BB3" w:rsidP="00957559">
      <w:pPr>
        <w:rPr>
          <w:color w:val="auto"/>
          <w:sz w:val="20"/>
          <w:szCs w:val="24"/>
        </w:rPr>
      </w:pPr>
      <w:r w:rsidRPr="00472E4D">
        <w:rPr>
          <w:color w:val="auto"/>
          <w:sz w:val="20"/>
          <w:szCs w:val="24"/>
        </w:rPr>
        <w:t>Bovendien i</w:t>
      </w:r>
      <w:r w:rsidR="00DA4890" w:rsidRPr="00472E4D">
        <w:rPr>
          <w:color w:val="auto"/>
          <w:sz w:val="20"/>
          <w:szCs w:val="24"/>
        </w:rPr>
        <w:t xml:space="preserve">s </w:t>
      </w:r>
      <w:r w:rsidRPr="00472E4D">
        <w:rPr>
          <w:color w:val="auto"/>
          <w:sz w:val="20"/>
          <w:szCs w:val="24"/>
        </w:rPr>
        <w:t xml:space="preserve">een melding die uitsluitend gebaseerd is op informatie of inlichtingen die advocaten van of over hun cliënt hebben ontvangen en die dus onder het beroepsgeheim </w:t>
      </w:r>
      <w:r w:rsidR="00DA4890" w:rsidRPr="00472E4D">
        <w:rPr>
          <w:color w:val="auto"/>
          <w:sz w:val="20"/>
          <w:szCs w:val="24"/>
        </w:rPr>
        <w:t>val</w:t>
      </w:r>
      <w:r w:rsidR="00651C25" w:rsidRPr="00472E4D">
        <w:rPr>
          <w:color w:val="auto"/>
          <w:sz w:val="20"/>
          <w:szCs w:val="24"/>
        </w:rPr>
        <w:t>len</w:t>
      </w:r>
      <w:r w:rsidRPr="00472E4D">
        <w:rPr>
          <w:color w:val="auto"/>
          <w:sz w:val="20"/>
          <w:szCs w:val="24"/>
        </w:rPr>
        <w:t xml:space="preserve">, niet ontvankelijk. Een melding die op dergelijke informatie of inlichtingen is gebaseerd, is </w:t>
      </w:r>
      <w:r w:rsidR="00651C25" w:rsidRPr="00472E4D">
        <w:rPr>
          <w:color w:val="auto"/>
          <w:sz w:val="20"/>
          <w:szCs w:val="24"/>
        </w:rPr>
        <w:t>slechts</w:t>
      </w:r>
      <w:r w:rsidRPr="00472E4D">
        <w:rPr>
          <w:color w:val="auto"/>
          <w:sz w:val="20"/>
          <w:szCs w:val="24"/>
        </w:rPr>
        <w:t xml:space="preserve"> ontvankelijk voor het deel dat niet onder het beroepsgeheim valt.</w:t>
      </w:r>
      <w:r w:rsidR="00D009A1" w:rsidRPr="00472E4D">
        <w:rPr>
          <w:color w:val="auto"/>
          <w:sz w:val="20"/>
          <w:szCs w:val="24"/>
        </w:rPr>
        <w:t xml:space="preserve"> </w:t>
      </w:r>
    </w:p>
    <w:p w14:paraId="541232FB" w14:textId="742C416D" w:rsidR="0060635B" w:rsidRDefault="00BF36A9" w:rsidP="00957559">
      <w:pPr>
        <w:rPr>
          <w:color w:val="auto"/>
          <w:sz w:val="20"/>
          <w:szCs w:val="24"/>
        </w:rPr>
      </w:pPr>
      <w:r w:rsidRPr="00472E4D">
        <w:rPr>
          <w:color w:val="auto"/>
          <w:sz w:val="20"/>
          <w:szCs w:val="24"/>
        </w:rPr>
        <w:t xml:space="preserve">De stafhouder zuivert de melding waarvoor </w:t>
      </w:r>
      <w:r w:rsidR="00B63FC8" w:rsidRPr="00472E4D">
        <w:rPr>
          <w:color w:val="auto"/>
          <w:sz w:val="20"/>
          <w:szCs w:val="24"/>
        </w:rPr>
        <w:t>hij of zij niet bevoegd is van alle elementen die gedekt zijn door het beroepsgeheim van de advocaat alvorens die melding door te sturen naar de federale ombuds-man</w:t>
      </w:r>
      <w:r w:rsidR="00F7463A" w:rsidRPr="00472E4D">
        <w:rPr>
          <w:color w:val="auto"/>
          <w:sz w:val="20"/>
          <w:szCs w:val="24"/>
        </w:rPr>
        <w:t xml:space="preserve">, tenzij het gaat om een klacht of aangifte </w:t>
      </w:r>
      <w:r w:rsidR="00986CC2" w:rsidRPr="00472E4D">
        <w:rPr>
          <w:color w:val="auto"/>
          <w:sz w:val="20"/>
          <w:szCs w:val="24"/>
        </w:rPr>
        <w:t>van strikt deontologische aard</w:t>
      </w:r>
      <w:r w:rsidR="006B7BB3" w:rsidRPr="00472E4D">
        <w:rPr>
          <w:color w:val="auto"/>
          <w:sz w:val="20"/>
          <w:szCs w:val="24"/>
        </w:rPr>
        <w:t xml:space="preserve"> (zie</w:t>
      </w:r>
      <w:r w:rsidR="00986CC2" w:rsidRPr="00472E4D">
        <w:rPr>
          <w:color w:val="auto"/>
          <w:sz w:val="20"/>
          <w:szCs w:val="24"/>
        </w:rPr>
        <w:t xml:space="preserve"> randnummer 32 e.v.).</w:t>
      </w:r>
      <w:r w:rsidR="006B7BB3" w:rsidRPr="006B7BB3">
        <w:rPr>
          <w:color w:val="auto"/>
          <w:sz w:val="20"/>
          <w:szCs w:val="24"/>
        </w:rPr>
        <w:t xml:space="preserve"> </w:t>
      </w:r>
    </w:p>
    <w:p w14:paraId="6E10D30B" w14:textId="77777777" w:rsidR="0053103E" w:rsidRPr="007B2424" w:rsidRDefault="0053103E" w:rsidP="00957559">
      <w:pPr>
        <w:rPr>
          <w:color w:val="auto"/>
          <w:sz w:val="20"/>
          <w:szCs w:val="24"/>
        </w:rPr>
      </w:pPr>
    </w:p>
    <w:p w14:paraId="06E40336" w14:textId="77777777" w:rsidR="00AB2F7D" w:rsidRDefault="00AB2F7D" w:rsidP="00AB2F7D">
      <w:pPr>
        <w:pStyle w:val="Kop1"/>
      </w:pPr>
      <w:bookmarkStart w:id="5" w:name="_Toc201134027"/>
      <w:r>
        <w:lastRenderedPageBreak/>
        <w:t>INRICHTING VAN HET MELDINGSKANAAL</w:t>
      </w:r>
      <w:bookmarkEnd w:id="5"/>
    </w:p>
    <w:p w14:paraId="745BF3A0" w14:textId="77777777" w:rsidR="00AB2F7D" w:rsidRDefault="00AB2F7D" w:rsidP="00AB2F7D">
      <w:pPr>
        <w:pStyle w:val="Kop2"/>
      </w:pPr>
      <w:bookmarkStart w:id="6" w:name="_Toc201134028"/>
      <w:r>
        <w:t>Extern meldingskanaal</w:t>
      </w:r>
      <w:bookmarkEnd w:id="6"/>
    </w:p>
    <w:p w14:paraId="069E2622" w14:textId="77777777" w:rsidR="00AB2F7D" w:rsidRPr="00305A00" w:rsidRDefault="00AB2F7D" w:rsidP="00AB2F7D">
      <w:pPr>
        <w:rPr>
          <w:color w:val="auto"/>
          <w:sz w:val="20"/>
          <w:szCs w:val="24"/>
        </w:rPr>
      </w:pPr>
      <w:r w:rsidRPr="00EE2F8E">
        <w:rPr>
          <w:b/>
          <w:bCs/>
          <w:sz w:val="20"/>
          <w:szCs w:val="24"/>
        </w:rPr>
        <w:fldChar w:fldCharType="begin"/>
      </w:r>
      <w:r w:rsidRPr="00EE2F8E">
        <w:rPr>
          <w:b/>
          <w:bCs/>
          <w:sz w:val="20"/>
          <w:szCs w:val="24"/>
        </w:rPr>
        <w:instrText xml:space="preserve"> AUTONUMOUT </w:instrText>
      </w:r>
      <w:r w:rsidRPr="00EE2F8E">
        <w:rPr>
          <w:b/>
          <w:bCs/>
          <w:sz w:val="20"/>
          <w:szCs w:val="24"/>
        </w:rPr>
        <w:fldChar w:fldCharType="end"/>
      </w:r>
      <w:r>
        <w:rPr>
          <w:sz w:val="20"/>
          <w:szCs w:val="24"/>
        </w:rPr>
        <w:t xml:space="preserve"> </w:t>
      </w:r>
      <w:r w:rsidRPr="00305A00">
        <w:rPr>
          <w:color w:val="auto"/>
          <w:sz w:val="20"/>
          <w:szCs w:val="24"/>
        </w:rPr>
        <w:t xml:space="preserve">De stafhouder zet een </w:t>
      </w:r>
      <w:r w:rsidRPr="002A4143">
        <w:rPr>
          <w:b/>
          <w:bCs/>
          <w:color w:val="auto"/>
          <w:sz w:val="20"/>
          <w:szCs w:val="24"/>
        </w:rPr>
        <w:t>autonoom en onafhankelijk extern meldingskanaal</w:t>
      </w:r>
      <w:r w:rsidRPr="00305A00">
        <w:rPr>
          <w:color w:val="auto"/>
          <w:sz w:val="20"/>
          <w:szCs w:val="24"/>
        </w:rPr>
        <w:t xml:space="preserve"> op voor de ontvangst en behandeling van meldingen. </w:t>
      </w:r>
      <w:r>
        <w:rPr>
          <w:color w:val="auto"/>
          <w:sz w:val="20"/>
          <w:szCs w:val="24"/>
        </w:rPr>
        <w:t>De vereisten van autonomie en onafhankelijkheid vergen dat het extern meldingskanaal</w:t>
      </w:r>
      <w:r w:rsidRPr="00305A00">
        <w:rPr>
          <w:color w:val="auto"/>
          <w:sz w:val="20"/>
          <w:szCs w:val="24"/>
        </w:rPr>
        <w:t xml:space="preserve">:  </w:t>
      </w:r>
    </w:p>
    <w:p w14:paraId="7C299421" w14:textId="53EDCC41" w:rsidR="00AB2F7D" w:rsidRPr="00305A00" w:rsidRDefault="00AB2F7D" w:rsidP="00AB2F7D">
      <w:pPr>
        <w:pStyle w:val="Lijstalinea"/>
        <w:numPr>
          <w:ilvl w:val="0"/>
          <w:numId w:val="25"/>
        </w:numPr>
        <w:rPr>
          <w:color w:val="auto"/>
          <w:sz w:val="20"/>
          <w:szCs w:val="24"/>
        </w:rPr>
      </w:pPr>
      <w:r w:rsidRPr="00305A00">
        <w:rPr>
          <w:color w:val="auto"/>
          <w:sz w:val="20"/>
          <w:szCs w:val="24"/>
        </w:rPr>
        <w:t xml:space="preserve">is losgekoppeld van de algemene kanalen waarlangs </w:t>
      </w:r>
      <w:r>
        <w:rPr>
          <w:color w:val="auto"/>
          <w:sz w:val="20"/>
          <w:szCs w:val="24"/>
        </w:rPr>
        <w:t>de stafhouder</w:t>
      </w:r>
      <w:r w:rsidRPr="00305A00">
        <w:rPr>
          <w:color w:val="auto"/>
          <w:sz w:val="20"/>
          <w:szCs w:val="24"/>
        </w:rPr>
        <w:t xml:space="preserve"> met het publiek communice</w:t>
      </w:r>
      <w:r>
        <w:rPr>
          <w:color w:val="auto"/>
          <w:sz w:val="20"/>
          <w:szCs w:val="24"/>
        </w:rPr>
        <w:t>ert</w:t>
      </w:r>
      <w:r w:rsidRPr="00305A00">
        <w:rPr>
          <w:color w:val="auto"/>
          <w:sz w:val="20"/>
          <w:szCs w:val="24"/>
        </w:rPr>
        <w:t xml:space="preserve">, zoals normale systemen van klachten voor het publiek of kanalen waarlangs </w:t>
      </w:r>
      <w:r>
        <w:rPr>
          <w:color w:val="auto"/>
          <w:sz w:val="20"/>
          <w:szCs w:val="24"/>
        </w:rPr>
        <w:t xml:space="preserve">de stafhouder </w:t>
      </w:r>
      <w:r w:rsidRPr="00305A00">
        <w:rPr>
          <w:color w:val="auto"/>
          <w:sz w:val="20"/>
          <w:szCs w:val="24"/>
        </w:rPr>
        <w:t>volgens de gewone gang van zaken intern en met derden communiceren</w:t>
      </w:r>
      <w:r w:rsidR="003C48D8">
        <w:rPr>
          <w:color w:val="auto"/>
          <w:sz w:val="20"/>
          <w:szCs w:val="24"/>
        </w:rPr>
        <w:t>;</w:t>
      </w:r>
      <w:r w:rsidR="003C48D8">
        <w:rPr>
          <w:rStyle w:val="Voetnootmarkering"/>
          <w:color w:val="auto"/>
          <w:sz w:val="20"/>
          <w:szCs w:val="24"/>
        </w:rPr>
        <w:footnoteReference w:id="12"/>
      </w:r>
      <w:r w:rsidRPr="00305A00">
        <w:rPr>
          <w:color w:val="auto"/>
          <w:sz w:val="20"/>
          <w:szCs w:val="24"/>
        </w:rPr>
        <w:t xml:space="preserve"> </w:t>
      </w:r>
    </w:p>
    <w:p w14:paraId="6224B584" w14:textId="77777777" w:rsidR="00AB2F7D" w:rsidRPr="00305A00" w:rsidRDefault="00AB2F7D" w:rsidP="00AB2F7D">
      <w:pPr>
        <w:pStyle w:val="Lijstalinea"/>
        <w:ind w:left="832"/>
        <w:rPr>
          <w:color w:val="auto"/>
          <w:sz w:val="20"/>
          <w:szCs w:val="24"/>
        </w:rPr>
      </w:pPr>
    </w:p>
    <w:p w14:paraId="355468CA" w14:textId="77777777" w:rsidR="00AB2F7D" w:rsidRPr="00305A00" w:rsidRDefault="00AB2F7D" w:rsidP="00AB2F7D">
      <w:pPr>
        <w:pStyle w:val="Lijstalinea"/>
        <w:numPr>
          <w:ilvl w:val="0"/>
          <w:numId w:val="25"/>
        </w:numPr>
        <w:rPr>
          <w:color w:val="auto"/>
          <w:sz w:val="20"/>
          <w:szCs w:val="24"/>
        </w:rPr>
      </w:pPr>
      <w:r w:rsidRPr="00305A00">
        <w:rPr>
          <w:color w:val="auto"/>
          <w:sz w:val="20"/>
          <w:szCs w:val="24"/>
        </w:rPr>
        <w:t>door zijn ontwerp, opzet en beheer de volledigheid, integriteit en geheimhouding waarborgen van de informatie en ze niet toegankelijk zijn voor niet-verantwoordelijke personeelsleden van de balie; en</w:t>
      </w:r>
    </w:p>
    <w:p w14:paraId="0244CD13" w14:textId="77777777" w:rsidR="00AB2F7D" w:rsidRPr="00305A00" w:rsidRDefault="00AB2F7D" w:rsidP="00AB2F7D">
      <w:pPr>
        <w:pStyle w:val="Lijstalinea"/>
        <w:ind w:left="832"/>
        <w:rPr>
          <w:color w:val="auto"/>
          <w:sz w:val="20"/>
          <w:szCs w:val="24"/>
        </w:rPr>
      </w:pPr>
    </w:p>
    <w:p w14:paraId="247C1484" w14:textId="357F63DC" w:rsidR="00AB2F7D" w:rsidRDefault="00AB2F7D" w:rsidP="00AB2F7D">
      <w:pPr>
        <w:pStyle w:val="Lijstalinea"/>
        <w:numPr>
          <w:ilvl w:val="0"/>
          <w:numId w:val="25"/>
        </w:numPr>
        <w:rPr>
          <w:color w:val="auto"/>
          <w:sz w:val="20"/>
          <w:szCs w:val="24"/>
        </w:rPr>
      </w:pPr>
      <w:r w:rsidRPr="00305A00">
        <w:rPr>
          <w:color w:val="auto"/>
          <w:sz w:val="20"/>
          <w:szCs w:val="24"/>
        </w:rPr>
        <w:t xml:space="preserve">de mogelijkheid biedt om, met het oog op verder te verrichten onderzoeken, informatie </w:t>
      </w:r>
      <w:proofErr w:type="spellStart"/>
      <w:r w:rsidRPr="00305A00">
        <w:rPr>
          <w:color w:val="auto"/>
          <w:sz w:val="20"/>
          <w:szCs w:val="24"/>
        </w:rPr>
        <w:t>duur-zaam</w:t>
      </w:r>
      <w:proofErr w:type="spellEnd"/>
      <w:r w:rsidRPr="00305A00">
        <w:rPr>
          <w:color w:val="auto"/>
          <w:sz w:val="20"/>
          <w:szCs w:val="24"/>
        </w:rPr>
        <w:t xml:space="preserve"> op te slaan overeenkomstig titel </w:t>
      </w:r>
      <w:r w:rsidRPr="00267B6A">
        <w:rPr>
          <w:color w:val="auto"/>
          <w:sz w:val="20"/>
          <w:szCs w:val="24"/>
        </w:rPr>
        <w:t>4.4</w:t>
      </w:r>
      <w:r w:rsidRPr="00305A00">
        <w:rPr>
          <w:color w:val="auto"/>
          <w:sz w:val="20"/>
          <w:szCs w:val="24"/>
        </w:rPr>
        <w:t>.</w:t>
      </w:r>
    </w:p>
    <w:p w14:paraId="212604EA" w14:textId="72C04B7B" w:rsidR="00943457" w:rsidRPr="00D14614" w:rsidRDefault="00D14614" w:rsidP="00D14614">
      <w:pPr>
        <w:rPr>
          <w:color w:val="auto"/>
          <w:sz w:val="20"/>
          <w:szCs w:val="24"/>
        </w:rPr>
      </w:pPr>
      <w:r w:rsidRPr="00472E4D">
        <w:rPr>
          <w:color w:val="auto"/>
          <w:sz w:val="20"/>
          <w:szCs w:val="24"/>
        </w:rPr>
        <w:t xml:space="preserve">Met het oog op </w:t>
      </w:r>
      <w:r w:rsidR="000C7138" w:rsidRPr="00472E4D">
        <w:rPr>
          <w:color w:val="auto"/>
          <w:sz w:val="20"/>
          <w:szCs w:val="24"/>
        </w:rPr>
        <w:t xml:space="preserve">de naleving van deze voorwaarden </w:t>
      </w:r>
      <w:r w:rsidR="0028510A" w:rsidRPr="00472E4D">
        <w:rPr>
          <w:color w:val="auto"/>
          <w:sz w:val="20"/>
          <w:szCs w:val="24"/>
        </w:rPr>
        <w:t xml:space="preserve">werkt de stafhouder samen met </w:t>
      </w:r>
      <w:r w:rsidR="007E0F8A" w:rsidRPr="00472E4D">
        <w:rPr>
          <w:color w:val="auto"/>
          <w:sz w:val="20"/>
          <w:szCs w:val="24"/>
        </w:rPr>
        <w:t xml:space="preserve">het auditkantoor </w:t>
      </w:r>
      <w:r w:rsidR="007F7276" w:rsidRPr="00472E4D">
        <w:rPr>
          <w:color w:val="auto"/>
          <w:sz w:val="20"/>
          <w:szCs w:val="24"/>
        </w:rPr>
        <w:t xml:space="preserve">BV Grant </w:t>
      </w:r>
      <w:proofErr w:type="spellStart"/>
      <w:r w:rsidR="007F7276" w:rsidRPr="00472E4D">
        <w:rPr>
          <w:color w:val="auto"/>
          <w:sz w:val="20"/>
          <w:szCs w:val="24"/>
        </w:rPr>
        <w:t>Thorton</w:t>
      </w:r>
      <w:proofErr w:type="spellEnd"/>
      <w:r w:rsidR="007F7276" w:rsidRPr="00472E4D">
        <w:rPr>
          <w:color w:val="auto"/>
          <w:sz w:val="20"/>
          <w:szCs w:val="24"/>
        </w:rPr>
        <w:t xml:space="preserve"> </w:t>
      </w:r>
      <w:proofErr w:type="spellStart"/>
      <w:r w:rsidR="007F7276" w:rsidRPr="00472E4D">
        <w:rPr>
          <w:color w:val="auto"/>
          <w:sz w:val="20"/>
          <w:szCs w:val="24"/>
        </w:rPr>
        <w:t>Advisory</w:t>
      </w:r>
      <w:proofErr w:type="spellEnd"/>
      <w:r w:rsidR="00350CB9" w:rsidRPr="00472E4D">
        <w:rPr>
          <w:color w:val="auto"/>
          <w:sz w:val="20"/>
          <w:szCs w:val="24"/>
        </w:rPr>
        <w:t>.</w:t>
      </w:r>
    </w:p>
    <w:p w14:paraId="2E7BC728" w14:textId="2CD43242" w:rsidR="00AB2F7D" w:rsidRDefault="00AB2F7D" w:rsidP="00AB2F7D">
      <w:pPr>
        <w:rPr>
          <w:color w:val="auto"/>
          <w:sz w:val="20"/>
          <w:szCs w:val="24"/>
        </w:rPr>
      </w:pPr>
      <w:r w:rsidRPr="00305A00">
        <w:rPr>
          <w:b/>
          <w:bCs/>
          <w:color w:val="auto"/>
          <w:sz w:val="20"/>
          <w:szCs w:val="24"/>
        </w:rPr>
        <w:fldChar w:fldCharType="begin"/>
      </w:r>
      <w:r w:rsidRPr="00305A00">
        <w:rPr>
          <w:b/>
          <w:bCs/>
          <w:color w:val="auto"/>
          <w:sz w:val="20"/>
          <w:szCs w:val="24"/>
        </w:rPr>
        <w:instrText xml:space="preserve"> AUTONUMOUT </w:instrText>
      </w:r>
      <w:r w:rsidRPr="00305A00">
        <w:rPr>
          <w:b/>
          <w:bCs/>
          <w:color w:val="auto"/>
          <w:sz w:val="20"/>
          <w:szCs w:val="24"/>
        </w:rPr>
        <w:fldChar w:fldCharType="end"/>
      </w:r>
      <w:r w:rsidRPr="00305A00">
        <w:rPr>
          <w:color w:val="auto"/>
          <w:sz w:val="20"/>
          <w:szCs w:val="24"/>
        </w:rPr>
        <w:t xml:space="preserve"> </w:t>
      </w:r>
      <w:r>
        <w:rPr>
          <w:color w:val="auto"/>
          <w:sz w:val="20"/>
          <w:szCs w:val="24"/>
        </w:rPr>
        <w:t xml:space="preserve">Melders kunnen informatie over inbreuken </w:t>
      </w:r>
      <w:r w:rsidRPr="002A4143">
        <w:rPr>
          <w:b/>
          <w:bCs/>
          <w:color w:val="auto"/>
          <w:sz w:val="20"/>
          <w:szCs w:val="24"/>
        </w:rPr>
        <w:t>melden op de volgende manieren</w:t>
      </w:r>
      <w:r>
        <w:rPr>
          <w:color w:val="auto"/>
          <w:sz w:val="20"/>
          <w:szCs w:val="24"/>
        </w:rPr>
        <w:t>:</w:t>
      </w:r>
    </w:p>
    <w:p w14:paraId="771C07F3" w14:textId="6FFE5904" w:rsidR="00AB2F7D" w:rsidRPr="00EB1B46" w:rsidRDefault="00E206C2" w:rsidP="00EB1B46">
      <w:pPr>
        <w:pStyle w:val="Lijstalinea"/>
        <w:numPr>
          <w:ilvl w:val="0"/>
          <w:numId w:val="27"/>
        </w:numPr>
        <w:ind w:hanging="294"/>
        <w:rPr>
          <w:sz w:val="20"/>
          <w:szCs w:val="24"/>
        </w:rPr>
      </w:pPr>
      <w:r>
        <w:rPr>
          <w:color w:val="auto"/>
          <w:sz w:val="20"/>
          <w:szCs w:val="24"/>
        </w:rPr>
        <w:t>V</w:t>
      </w:r>
      <w:r w:rsidR="00EB1B46">
        <w:rPr>
          <w:color w:val="auto"/>
          <w:sz w:val="20"/>
          <w:szCs w:val="24"/>
        </w:rPr>
        <w:t>ia</w:t>
      </w:r>
      <w:r w:rsidR="00B51FEC">
        <w:rPr>
          <w:color w:val="auto"/>
          <w:sz w:val="20"/>
          <w:szCs w:val="24"/>
        </w:rPr>
        <w:t xml:space="preserve"> </w:t>
      </w:r>
      <w:r w:rsidR="009725B3">
        <w:rPr>
          <w:color w:val="auto"/>
          <w:sz w:val="20"/>
          <w:szCs w:val="24"/>
        </w:rPr>
        <w:t xml:space="preserve">de meldingsapplicatie op de website van de balie van </w:t>
      </w:r>
      <w:r w:rsidR="009725B3" w:rsidRPr="00B51FEC">
        <w:rPr>
          <w:b/>
          <w:bCs/>
          <w:color w:val="FF0000"/>
          <w:sz w:val="20"/>
          <w:szCs w:val="24"/>
          <w:highlight w:val="yellow"/>
        </w:rPr>
        <w:t>[…]</w:t>
      </w:r>
      <w:r w:rsidR="00EB1B46">
        <w:rPr>
          <w:color w:val="auto"/>
          <w:sz w:val="20"/>
          <w:szCs w:val="24"/>
        </w:rPr>
        <w:t>;</w:t>
      </w:r>
    </w:p>
    <w:p w14:paraId="0969DFC1" w14:textId="77777777" w:rsidR="00AB2F7D" w:rsidRDefault="00AB2F7D" w:rsidP="00AB2F7D">
      <w:pPr>
        <w:pStyle w:val="Lijstalinea"/>
        <w:rPr>
          <w:sz w:val="20"/>
          <w:szCs w:val="24"/>
        </w:rPr>
      </w:pPr>
    </w:p>
    <w:p w14:paraId="35BE41CA" w14:textId="77777777" w:rsidR="00D900E6" w:rsidRPr="00C7783B" w:rsidRDefault="00AB2F7D" w:rsidP="00AB2F7D">
      <w:pPr>
        <w:pStyle w:val="Lijstalinea"/>
        <w:numPr>
          <w:ilvl w:val="0"/>
          <w:numId w:val="27"/>
        </w:numPr>
        <w:ind w:hanging="294"/>
        <w:rPr>
          <w:sz w:val="20"/>
          <w:szCs w:val="24"/>
        </w:rPr>
      </w:pPr>
      <w:r w:rsidRPr="00305A00">
        <w:rPr>
          <w:color w:val="auto"/>
          <w:sz w:val="20"/>
          <w:szCs w:val="24"/>
        </w:rPr>
        <w:t>Telefo</w:t>
      </w:r>
      <w:r w:rsidR="00EB1B46">
        <w:rPr>
          <w:color w:val="auto"/>
          <w:sz w:val="20"/>
          <w:szCs w:val="24"/>
        </w:rPr>
        <w:t>nisch via</w:t>
      </w:r>
      <w:r>
        <w:rPr>
          <w:sz w:val="20"/>
          <w:szCs w:val="24"/>
        </w:rPr>
        <w:t xml:space="preserve"> </w:t>
      </w:r>
      <w:r w:rsidR="0062139A" w:rsidRPr="00B51FEC">
        <w:rPr>
          <w:b/>
          <w:bCs/>
          <w:color w:val="FF0000"/>
          <w:sz w:val="20"/>
          <w:szCs w:val="24"/>
          <w:highlight w:val="yellow"/>
        </w:rPr>
        <w:t>[telefoonnummer]</w:t>
      </w:r>
      <w:r w:rsidRPr="00F061E9">
        <w:rPr>
          <w:color w:val="FF0000"/>
          <w:sz w:val="20"/>
          <w:szCs w:val="24"/>
        </w:rPr>
        <w:t xml:space="preserve">, </w:t>
      </w:r>
      <w:r w:rsidRPr="00814392">
        <w:rPr>
          <w:color w:val="auto"/>
          <w:sz w:val="20"/>
          <w:szCs w:val="24"/>
        </w:rPr>
        <w:t>op</w:t>
      </w:r>
      <w:r w:rsidRPr="00F061E9">
        <w:rPr>
          <w:color w:val="FF0000"/>
          <w:sz w:val="20"/>
          <w:szCs w:val="24"/>
        </w:rPr>
        <w:t xml:space="preserve"> </w:t>
      </w:r>
      <w:r w:rsidR="005F20E0" w:rsidRPr="00B51FEC">
        <w:rPr>
          <w:b/>
          <w:bCs/>
          <w:color w:val="FF0000"/>
          <w:sz w:val="20"/>
          <w:szCs w:val="24"/>
          <w:highlight w:val="yellow"/>
        </w:rPr>
        <w:t>[dagen] tussen [uren]</w:t>
      </w:r>
      <w:r w:rsidR="005F20E0">
        <w:rPr>
          <w:color w:val="FF0000"/>
          <w:sz w:val="20"/>
          <w:szCs w:val="24"/>
        </w:rPr>
        <w:t xml:space="preserve">. </w:t>
      </w:r>
      <w:r w:rsidRPr="00AB2F7D">
        <w:rPr>
          <w:color w:val="auto"/>
          <w:sz w:val="20"/>
          <w:szCs w:val="24"/>
        </w:rPr>
        <w:t>De gesprekken worden niet opgenomen</w:t>
      </w:r>
      <w:r w:rsidR="005B5AA5">
        <w:rPr>
          <w:color w:val="auto"/>
          <w:sz w:val="20"/>
          <w:szCs w:val="24"/>
        </w:rPr>
        <w:t xml:space="preserve">. </w:t>
      </w:r>
    </w:p>
    <w:p w14:paraId="5EEEB36B" w14:textId="77777777" w:rsidR="00D900E6" w:rsidRPr="00C7783B" w:rsidRDefault="00D900E6" w:rsidP="00C7783B">
      <w:pPr>
        <w:pStyle w:val="Lijstalinea"/>
        <w:rPr>
          <w:color w:val="auto"/>
          <w:sz w:val="20"/>
          <w:szCs w:val="24"/>
        </w:rPr>
      </w:pPr>
    </w:p>
    <w:p w14:paraId="3DB9A6EF" w14:textId="1906114E" w:rsidR="00AB2F7D" w:rsidRPr="00F061E9" w:rsidRDefault="005B5AA5" w:rsidP="00D900E6">
      <w:pPr>
        <w:pStyle w:val="Lijstalinea"/>
        <w:rPr>
          <w:sz w:val="20"/>
          <w:szCs w:val="24"/>
        </w:rPr>
      </w:pPr>
      <w:r>
        <w:rPr>
          <w:color w:val="auto"/>
          <w:sz w:val="20"/>
          <w:szCs w:val="24"/>
        </w:rPr>
        <w:t xml:space="preserve">Tijdens </w:t>
      </w:r>
      <w:r w:rsidR="00914FC9">
        <w:rPr>
          <w:color w:val="auto"/>
          <w:sz w:val="20"/>
          <w:szCs w:val="24"/>
        </w:rPr>
        <w:t xml:space="preserve">telefonische </w:t>
      </w:r>
      <w:r>
        <w:rPr>
          <w:color w:val="auto"/>
          <w:sz w:val="20"/>
          <w:szCs w:val="24"/>
        </w:rPr>
        <w:t xml:space="preserve">gesprekken </w:t>
      </w:r>
      <w:r w:rsidR="00914FC9">
        <w:rPr>
          <w:color w:val="auto"/>
          <w:sz w:val="20"/>
          <w:szCs w:val="24"/>
        </w:rPr>
        <w:t>wordt</w:t>
      </w:r>
      <w:r>
        <w:rPr>
          <w:color w:val="auto"/>
          <w:sz w:val="20"/>
          <w:szCs w:val="24"/>
        </w:rPr>
        <w:t xml:space="preserve"> de melder aanbevolen </w:t>
      </w:r>
      <w:r w:rsidR="003741D4">
        <w:rPr>
          <w:color w:val="auto"/>
          <w:sz w:val="20"/>
          <w:szCs w:val="24"/>
        </w:rPr>
        <w:t xml:space="preserve">en zo nodig begeleid </w:t>
      </w:r>
      <w:r w:rsidR="00A103B9">
        <w:rPr>
          <w:color w:val="auto"/>
          <w:sz w:val="20"/>
          <w:szCs w:val="24"/>
        </w:rPr>
        <w:t xml:space="preserve">om </w:t>
      </w:r>
      <w:r w:rsidR="00914FC9">
        <w:rPr>
          <w:color w:val="auto"/>
          <w:sz w:val="20"/>
          <w:szCs w:val="24"/>
        </w:rPr>
        <w:t xml:space="preserve">de </w:t>
      </w:r>
      <w:r w:rsidR="004A4C1A">
        <w:rPr>
          <w:color w:val="auto"/>
          <w:sz w:val="20"/>
          <w:szCs w:val="24"/>
        </w:rPr>
        <w:t>melding</w:t>
      </w:r>
      <w:r w:rsidR="00A103B9">
        <w:rPr>
          <w:color w:val="auto"/>
          <w:sz w:val="20"/>
          <w:szCs w:val="24"/>
        </w:rPr>
        <w:t xml:space="preserve"> via de meldingsapplicatie in te dienen</w:t>
      </w:r>
      <w:r w:rsidR="00CA48C0">
        <w:rPr>
          <w:color w:val="auto"/>
          <w:sz w:val="20"/>
          <w:szCs w:val="24"/>
        </w:rPr>
        <w:t>.</w:t>
      </w:r>
      <w:r w:rsidR="00AB2F7D" w:rsidRPr="00AB2F7D">
        <w:rPr>
          <w:color w:val="auto"/>
          <w:sz w:val="20"/>
          <w:szCs w:val="24"/>
        </w:rPr>
        <w:t xml:space="preserve"> </w:t>
      </w:r>
    </w:p>
    <w:p w14:paraId="16460507" w14:textId="77777777" w:rsidR="00AB2F7D" w:rsidRDefault="00AB2F7D" w:rsidP="00AB2F7D">
      <w:pPr>
        <w:pStyle w:val="Lijstalinea"/>
        <w:rPr>
          <w:sz w:val="20"/>
          <w:szCs w:val="24"/>
        </w:rPr>
      </w:pPr>
    </w:p>
    <w:p w14:paraId="173BAE18" w14:textId="3324BB7B" w:rsidR="00AB2F7D" w:rsidRPr="00472E4D" w:rsidRDefault="00EB1B46" w:rsidP="00EB1B46">
      <w:pPr>
        <w:pStyle w:val="Lijstalinea"/>
        <w:numPr>
          <w:ilvl w:val="0"/>
          <w:numId w:val="27"/>
        </w:numPr>
        <w:ind w:hanging="294"/>
        <w:rPr>
          <w:color w:val="auto"/>
          <w:sz w:val="20"/>
          <w:szCs w:val="24"/>
        </w:rPr>
      </w:pPr>
      <w:r>
        <w:rPr>
          <w:color w:val="auto"/>
          <w:sz w:val="20"/>
          <w:szCs w:val="24"/>
        </w:rPr>
        <w:t>Tijdens een f</w:t>
      </w:r>
      <w:r w:rsidR="00AB2F7D" w:rsidRPr="00305A00">
        <w:rPr>
          <w:color w:val="auto"/>
          <w:sz w:val="20"/>
          <w:szCs w:val="24"/>
        </w:rPr>
        <w:t>ysieke ontmoeting</w:t>
      </w:r>
      <w:r>
        <w:rPr>
          <w:color w:val="auto"/>
          <w:sz w:val="20"/>
          <w:szCs w:val="24"/>
        </w:rPr>
        <w:t xml:space="preserve">, </w:t>
      </w:r>
      <w:r w:rsidR="00F679FE" w:rsidRPr="00472E4D">
        <w:rPr>
          <w:color w:val="auto"/>
          <w:sz w:val="20"/>
          <w:szCs w:val="24"/>
        </w:rPr>
        <w:t xml:space="preserve">telefonisch </w:t>
      </w:r>
      <w:r w:rsidR="00AC5ED2" w:rsidRPr="00472E4D">
        <w:rPr>
          <w:color w:val="auto"/>
          <w:sz w:val="20"/>
          <w:szCs w:val="24"/>
        </w:rPr>
        <w:t xml:space="preserve">vastgelegd </w:t>
      </w:r>
      <w:r w:rsidR="00F679FE" w:rsidRPr="00472E4D">
        <w:rPr>
          <w:color w:val="auto"/>
          <w:sz w:val="20"/>
          <w:szCs w:val="24"/>
        </w:rPr>
        <w:t xml:space="preserve">via </w:t>
      </w:r>
      <w:r w:rsidR="008B6B9B" w:rsidRPr="00472E4D">
        <w:rPr>
          <w:b/>
          <w:bCs/>
          <w:color w:val="FF0000"/>
          <w:sz w:val="20"/>
          <w:szCs w:val="24"/>
        </w:rPr>
        <w:t>[</w:t>
      </w:r>
      <w:r w:rsidR="00F679FE" w:rsidRPr="00472E4D">
        <w:rPr>
          <w:b/>
          <w:bCs/>
          <w:color w:val="FF0000"/>
          <w:sz w:val="20"/>
          <w:szCs w:val="24"/>
        </w:rPr>
        <w:t>telefoonnummer</w:t>
      </w:r>
      <w:r w:rsidR="008B6B9B" w:rsidRPr="00472E4D">
        <w:rPr>
          <w:b/>
          <w:bCs/>
          <w:color w:val="FF0000"/>
          <w:sz w:val="20"/>
          <w:szCs w:val="24"/>
        </w:rPr>
        <w:t>]</w:t>
      </w:r>
      <w:r w:rsidR="00F679FE" w:rsidRPr="00472E4D">
        <w:rPr>
          <w:color w:val="auto"/>
          <w:sz w:val="20"/>
          <w:szCs w:val="24"/>
        </w:rPr>
        <w:t>.</w:t>
      </w:r>
      <w:r w:rsidR="00AC5ED2" w:rsidRPr="00472E4D">
        <w:rPr>
          <w:color w:val="auto"/>
          <w:sz w:val="20"/>
          <w:szCs w:val="24"/>
        </w:rPr>
        <w:t xml:space="preserve"> De gesprekken worden niet opgenomen.</w:t>
      </w:r>
    </w:p>
    <w:p w14:paraId="67928C4F" w14:textId="77777777" w:rsidR="00AB2F7D" w:rsidRPr="00F061E9" w:rsidRDefault="00AB2F7D" w:rsidP="00AB2F7D">
      <w:pPr>
        <w:pStyle w:val="Lijstalinea"/>
        <w:rPr>
          <w:sz w:val="20"/>
          <w:szCs w:val="24"/>
        </w:rPr>
      </w:pPr>
    </w:p>
    <w:p w14:paraId="754ADB7E" w14:textId="5FE839E8" w:rsidR="00EC690E" w:rsidRPr="00492807" w:rsidRDefault="00EB1B46" w:rsidP="00492807">
      <w:pPr>
        <w:pStyle w:val="Lijstalinea"/>
        <w:numPr>
          <w:ilvl w:val="0"/>
          <w:numId w:val="27"/>
        </w:numPr>
        <w:ind w:hanging="294"/>
        <w:rPr>
          <w:sz w:val="20"/>
          <w:szCs w:val="24"/>
        </w:rPr>
      </w:pPr>
      <w:r>
        <w:rPr>
          <w:color w:val="auto"/>
          <w:sz w:val="20"/>
          <w:szCs w:val="24"/>
        </w:rPr>
        <w:t xml:space="preserve">Schriftelijk via een brief gericht aan de stafhouder </w:t>
      </w:r>
      <w:r w:rsidR="00AB2F7D" w:rsidRPr="00EB1B46">
        <w:rPr>
          <w:color w:val="auto"/>
          <w:sz w:val="20"/>
          <w:szCs w:val="24"/>
        </w:rPr>
        <w:t>met vermelding ‘Vertrouwelijk’,</w:t>
      </w:r>
      <w:r w:rsidR="00AB2F7D" w:rsidRPr="00F061E9">
        <w:rPr>
          <w:color w:val="FF0000"/>
          <w:sz w:val="20"/>
          <w:szCs w:val="24"/>
        </w:rPr>
        <w:t xml:space="preserve"> </w:t>
      </w:r>
      <w:r w:rsidR="00AB2F7D" w:rsidRPr="00B51FEC">
        <w:rPr>
          <w:b/>
          <w:bCs/>
          <w:color w:val="FF0000"/>
          <w:sz w:val="20"/>
          <w:szCs w:val="24"/>
          <w:highlight w:val="yellow"/>
        </w:rPr>
        <w:t>[adres balie]</w:t>
      </w:r>
      <w:r w:rsidR="00AB2F7D" w:rsidRPr="00050A29">
        <w:rPr>
          <w:color w:val="auto"/>
          <w:sz w:val="20"/>
          <w:szCs w:val="24"/>
        </w:rPr>
        <w:t>.</w:t>
      </w:r>
    </w:p>
    <w:p w14:paraId="363521F3" w14:textId="7D3827B9" w:rsidR="00AB2F7D" w:rsidRPr="00305A00" w:rsidRDefault="00AB2F7D" w:rsidP="00AB2F7D">
      <w:pPr>
        <w:rPr>
          <w:color w:val="auto"/>
          <w:sz w:val="20"/>
          <w:szCs w:val="24"/>
        </w:rPr>
      </w:pPr>
      <w:r w:rsidRPr="00A505D5">
        <w:rPr>
          <w:b/>
          <w:bCs/>
          <w:color w:val="auto"/>
          <w:sz w:val="20"/>
          <w:szCs w:val="24"/>
        </w:rPr>
        <w:fldChar w:fldCharType="begin"/>
      </w:r>
      <w:r w:rsidRPr="00B51FEC">
        <w:rPr>
          <w:b/>
          <w:bCs/>
          <w:color w:val="auto"/>
          <w:sz w:val="20"/>
          <w:szCs w:val="24"/>
        </w:rPr>
        <w:instrText xml:space="preserve"> AUTONUMOUT </w:instrText>
      </w:r>
      <w:r w:rsidRPr="00A505D5">
        <w:rPr>
          <w:b/>
          <w:bCs/>
          <w:color w:val="auto"/>
          <w:sz w:val="20"/>
          <w:szCs w:val="24"/>
        </w:rPr>
        <w:fldChar w:fldCharType="end"/>
      </w:r>
      <w:r>
        <w:rPr>
          <w:color w:val="auto"/>
          <w:sz w:val="20"/>
          <w:szCs w:val="24"/>
        </w:rPr>
        <w:t xml:space="preserve"> </w:t>
      </w:r>
      <w:r w:rsidRPr="00305A00">
        <w:rPr>
          <w:color w:val="auto"/>
          <w:sz w:val="20"/>
          <w:szCs w:val="24"/>
        </w:rPr>
        <w:t xml:space="preserve">Indien een </w:t>
      </w:r>
      <w:r w:rsidRPr="002A4143">
        <w:rPr>
          <w:b/>
          <w:bCs/>
          <w:color w:val="auto"/>
          <w:sz w:val="20"/>
          <w:szCs w:val="24"/>
        </w:rPr>
        <w:t>melding wordt ontvangen via een ander kanaal</w:t>
      </w:r>
      <w:r w:rsidRPr="00305A00">
        <w:rPr>
          <w:color w:val="auto"/>
          <w:sz w:val="20"/>
          <w:szCs w:val="24"/>
        </w:rPr>
        <w:t xml:space="preserve"> dan het externe meldingskanaal, </w:t>
      </w:r>
      <w:r w:rsidRPr="00E276D2">
        <w:rPr>
          <w:b/>
          <w:bCs/>
          <w:color w:val="auto"/>
          <w:sz w:val="20"/>
          <w:szCs w:val="24"/>
        </w:rPr>
        <w:t>of</w:t>
      </w:r>
      <w:r w:rsidRPr="00305A00">
        <w:rPr>
          <w:color w:val="auto"/>
          <w:sz w:val="20"/>
          <w:szCs w:val="24"/>
        </w:rPr>
        <w:t xml:space="preserve"> </w:t>
      </w:r>
      <w:r w:rsidRPr="002A4143">
        <w:rPr>
          <w:b/>
          <w:bCs/>
          <w:color w:val="auto"/>
          <w:sz w:val="20"/>
          <w:szCs w:val="24"/>
        </w:rPr>
        <w:t>door andere personeelsleden</w:t>
      </w:r>
      <w:r w:rsidRPr="00305A00">
        <w:rPr>
          <w:color w:val="auto"/>
          <w:sz w:val="20"/>
          <w:szCs w:val="24"/>
        </w:rPr>
        <w:t xml:space="preserve"> dan degenen die verantwoordelijk zijn voor de behandeling van de meldingen, mogen de stafhouder of de personeelsleden die de melding ontvangen geen informatie openbaar maken aan de hand waarvan de identiteit van de melder of de advocaat die het voorwerp uitmaakt van de melding, kan worden achterhaald</w:t>
      </w:r>
      <w:r>
        <w:rPr>
          <w:color w:val="auto"/>
          <w:sz w:val="20"/>
          <w:szCs w:val="24"/>
        </w:rPr>
        <w:t>. Wanneer niet-verantwoordelijke personeelsleden informatie over een inbreuk ontvangen, bezorgen ze de informatie onverwijld en ongewijzigd aan de stafhouder.</w:t>
      </w:r>
      <w:r>
        <w:rPr>
          <w:rStyle w:val="Voetnootmarkering"/>
          <w:color w:val="auto"/>
          <w:sz w:val="20"/>
          <w:szCs w:val="24"/>
        </w:rPr>
        <w:footnoteReference w:id="13"/>
      </w:r>
    </w:p>
    <w:p w14:paraId="2F644A55" w14:textId="77777777" w:rsidR="00AB2F7D" w:rsidRDefault="00AB2F7D" w:rsidP="00AB2F7D">
      <w:pPr>
        <w:pStyle w:val="Kop2"/>
      </w:pPr>
      <w:bookmarkStart w:id="7" w:name="_Toc201134029"/>
      <w:r>
        <w:lastRenderedPageBreak/>
        <w:t>Verantwoordelijke personeelsleden</w:t>
      </w:r>
      <w:bookmarkEnd w:id="7"/>
    </w:p>
    <w:p w14:paraId="35847DAA" w14:textId="7E767EC7" w:rsidR="00AB2F7D" w:rsidRPr="00305A00" w:rsidRDefault="00AB2F7D" w:rsidP="00AB2F7D">
      <w:pPr>
        <w:rPr>
          <w:color w:val="auto"/>
          <w:sz w:val="20"/>
          <w:szCs w:val="24"/>
        </w:rPr>
      </w:pPr>
      <w:r w:rsidRPr="00305A00">
        <w:rPr>
          <w:b/>
          <w:bCs/>
          <w:color w:val="auto"/>
          <w:sz w:val="20"/>
          <w:szCs w:val="24"/>
        </w:rPr>
        <w:fldChar w:fldCharType="begin"/>
      </w:r>
      <w:r w:rsidRPr="00305A00">
        <w:rPr>
          <w:b/>
          <w:bCs/>
          <w:color w:val="auto"/>
          <w:sz w:val="20"/>
          <w:szCs w:val="24"/>
        </w:rPr>
        <w:instrText xml:space="preserve"> AUTONUMOUT </w:instrText>
      </w:r>
      <w:r w:rsidRPr="00305A00">
        <w:rPr>
          <w:b/>
          <w:bCs/>
          <w:color w:val="auto"/>
          <w:sz w:val="20"/>
          <w:szCs w:val="24"/>
        </w:rPr>
        <w:fldChar w:fldCharType="end"/>
      </w:r>
      <w:r w:rsidRPr="00305A00">
        <w:rPr>
          <w:color w:val="auto"/>
          <w:sz w:val="20"/>
          <w:szCs w:val="24"/>
        </w:rPr>
        <w:t xml:space="preserve"> De stafhouder </w:t>
      </w:r>
      <w:r>
        <w:rPr>
          <w:color w:val="auto"/>
          <w:sz w:val="20"/>
          <w:szCs w:val="24"/>
        </w:rPr>
        <w:t>kan</w:t>
      </w:r>
      <w:r w:rsidRPr="00305A00">
        <w:rPr>
          <w:color w:val="auto"/>
          <w:sz w:val="20"/>
          <w:szCs w:val="24"/>
        </w:rPr>
        <w:t xml:space="preserve"> één of meerdere </w:t>
      </w:r>
      <w:r w:rsidRPr="002A4143">
        <w:rPr>
          <w:b/>
          <w:bCs/>
          <w:color w:val="auto"/>
          <w:sz w:val="20"/>
          <w:szCs w:val="24"/>
        </w:rPr>
        <w:t>personeelsleden</w:t>
      </w:r>
      <w:r w:rsidRPr="00305A00">
        <w:rPr>
          <w:color w:val="auto"/>
          <w:sz w:val="20"/>
          <w:szCs w:val="24"/>
        </w:rPr>
        <w:t xml:space="preserve"> </w:t>
      </w:r>
      <w:r w:rsidR="00E64EDC">
        <w:rPr>
          <w:color w:val="auto"/>
          <w:sz w:val="20"/>
          <w:szCs w:val="24"/>
        </w:rPr>
        <w:t xml:space="preserve">van de balie </w:t>
      </w:r>
      <w:r w:rsidRPr="00305A00">
        <w:rPr>
          <w:color w:val="auto"/>
          <w:sz w:val="20"/>
          <w:szCs w:val="24"/>
        </w:rPr>
        <w:t>aan</w:t>
      </w:r>
      <w:r>
        <w:rPr>
          <w:color w:val="auto"/>
          <w:sz w:val="20"/>
          <w:szCs w:val="24"/>
        </w:rPr>
        <w:t>duiden</w:t>
      </w:r>
      <w:r w:rsidRPr="00305A00">
        <w:rPr>
          <w:color w:val="auto"/>
          <w:sz w:val="20"/>
          <w:szCs w:val="24"/>
        </w:rPr>
        <w:t xml:space="preserve"> die </w:t>
      </w:r>
      <w:r>
        <w:rPr>
          <w:color w:val="auto"/>
          <w:sz w:val="20"/>
          <w:szCs w:val="24"/>
        </w:rPr>
        <w:t xml:space="preserve">specifiek opgeleid worden </w:t>
      </w:r>
      <w:r w:rsidRPr="00305A00">
        <w:rPr>
          <w:color w:val="auto"/>
          <w:sz w:val="20"/>
          <w:szCs w:val="24"/>
        </w:rPr>
        <w:t>om de volgende taken te vervullen</w:t>
      </w:r>
      <w:r>
        <w:rPr>
          <w:color w:val="auto"/>
          <w:sz w:val="20"/>
          <w:szCs w:val="24"/>
        </w:rPr>
        <w:t>:</w:t>
      </w:r>
      <w:r>
        <w:rPr>
          <w:rStyle w:val="Voetnootmarkering"/>
          <w:color w:val="auto"/>
          <w:sz w:val="20"/>
          <w:szCs w:val="24"/>
        </w:rPr>
        <w:footnoteReference w:id="14"/>
      </w:r>
      <w:r w:rsidRPr="00305A00">
        <w:rPr>
          <w:color w:val="auto"/>
          <w:sz w:val="20"/>
          <w:szCs w:val="24"/>
        </w:rPr>
        <w:t xml:space="preserve"> </w:t>
      </w:r>
    </w:p>
    <w:p w14:paraId="36D5B3FB" w14:textId="77777777" w:rsidR="00AB2F7D" w:rsidRPr="00305A00" w:rsidRDefault="00AB2F7D" w:rsidP="00AB2F7D">
      <w:pPr>
        <w:pStyle w:val="Lijstalinea"/>
        <w:numPr>
          <w:ilvl w:val="0"/>
          <w:numId w:val="20"/>
        </w:numPr>
        <w:rPr>
          <w:color w:val="auto"/>
          <w:sz w:val="20"/>
          <w:szCs w:val="24"/>
        </w:rPr>
      </w:pPr>
      <w:r w:rsidRPr="00305A00">
        <w:rPr>
          <w:color w:val="auto"/>
          <w:sz w:val="20"/>
          <w:szCs w:val="24"/>
        </w:rPr>
        <w:t>Verstrekken van informatie over de meldingsprocedure aan belangstellenden;</w:t>
      </w:r>
    </w:p>
    <w:p w14:paraId="3F667A20" w14:textId="77777777" w:rsidR="00AB2F7D" w:rsidRPr="00305A00" w:rsidRDefault="00AB2F7D" w:rsidP="00AB2F7D">
      <w:pPr>
        <w:pStyle w:val="Lijstalinea"/>
        <w:rPr>
          <w:color w:val="auto"/>
          <w:sz w:val="20"/>
          <w:szCs w:val="24"/>
        </w:rPr>
      </w:pPr>
    </w:p>
    <w:p w14:paraId="31CBC526" w14:textId="7DD3BBBA" w:rsidR="00994EA7" w:rsidRPr="00994EA7" w:rsidRDefault="00AB2F7D" w:rsidP="00994EA7">
      <w:pPr>
        <w:pStyle w:val="Lijstalinea"/>
        <w:numPr>
          <w:ilvl w:val="0"/>
          <w:numId w:val="20"/>
        </w:numPr>
        <w:rPr>
          <w:color w:val="auto"/>
          <w:sz w:val="20"/>
          <w:szCs w:val="24"/>
        </w:rPr>
      </w:pPr>
      <w:r w:rsidRPr="00305A00">
        <w:rPr>
          <w:color w:val="auto"/>
          <w:sz w:val="20"/>
          <w:szCs w:val="24"/>
        </w:rPr>
        <w:t>Ontvangen van meldingen</w:t>
      </w:r>
      <w:r w:rsidR="00994EA7">
        <w:rPr>
          <w:color w:val="auto"/>
          <w:sz w:val="20"/>
          <w:szCs w:val="24"/>
        </w:rPr>
        <w:t>, en die onverwijld overmaken aan de stafhouder</w:t>
      </w:r>
      <w:r w:rsidR="00EB1B46">
        <w:rPr>
          <w:color w:val="auto"/>
          <w:sz w:val="20"/>
          <w:szCs w:val="24"/>
        </w:rPr>
        <w:t>;</w:t>
      </w:r>
    </w:p>
    <w:p w14:paraId="375ACF34" w14:textId="77777777" w:rsidR="00994EA7" w:rsidRPr="00994EA7" w:rsidRDefault="00994EA7" w:rsidP="00994EA7">
      <w:pPr>
        <w:pStyle w:val="Lijstalinea"/>
        <w:rPr>
          <w:color w:val="auto"/>
          <w:sz w:val="20"/>
          <w:szCs w:val="24"/>
        </w:rPr>
      </w:pPr>
    </w:p>
    <w:p w14:paraId="61B48C55" w14:textId="2AF1423E" w:rsidR="00921BDA" w:rsidRPr="002A4143" w:rsidRDefault="00AB2F7D" w:rsidP="002A4143">
      <w:pPr>
        <w:pStyle w:val="Lijstalinea"/>
        <w:numPr>
          <w:ilvl w:val="0"/>
          <w:numId w:val="20"/>
        </w:numPr>
        <w:rPr>
          <w:color w:val="auto"/>
          <w:sz w:val="20"/>
          <w:szCs w:val="24"/>
        </w:rPr>
      </w:pPr>
      <w:r w:rsidRPr="00305A00">
        <w:rPr>
          <w:color w:val="auto"/>
          <w:sz w:val="20"/>
          <w:szCs w:val="24"/>
        </w:rPr>
        <w:t>Onderhouden van contact met de melder om d</w:t>
      </w:r>
      <w:r w:rsidR="00EB1B46">
        <w:rPr>
          <w:color w:val="auto"/>
          <w:sz w:val="20"/>
          <w:szCs w:val="24"/>
        </w:rPr>
        <w:t>ie</w:t>
      </w:r>
      <w:r w:rsidRPr="00305A00">
        <w:rPr>
          <w:color w:val="auto"/>
          <w:sz w:val="20"/>
          <w:szCs w:val="24"/>
        </w:rPr>
        <w:t xml:space="preserve"> desgevallend feedback te geven en zo nodig om nadere informatie te verzoeken.</w:t>
      </w:r>
    </w:p>
    <w:p w14:paraId="64212ECC" w14:textId="77777777" w:rsidR="00AB2F7D" w:rsidRPr="004E64FF" w:rsidRDefault="00AB2F7D" w:rsidP="00AB2F7D">
      <w:pPr>
        <w:pStyle w:val="Kop2"/>
      </w:pPr>
      <w:bookmarkStart w:id="8" w:name="_Toc201134030"/>
      <w:r>
        <w:t>Registratie en opslag van de meldingen</w:t>
      </w:r>
      <w:bookmarkEnd w:id="8"/>
    </w:p>
    <w:p w14:paraId="680D3DE5" w14:textId="6770538F" w:rsidR="00AB2F7D" w:rsidRDefault="00AB2F7D" w:rsidP="00AB2F7D">
      <w:pPr>
        <w:rPr>
          <w:sz w:val="20"/>
          <w:szCs w:val="24"/>
        </w:rPr>
      </w:pPr>
      <w:r w:rsidRPr="00F061E9">
        <w:rPr>
          <w:b/>
          <w:bCs/>
          <w:sz w:val="20"/>
          <w:szCs w:val="24"/>
        </w:rPr>
        <w:fldChar w:fldCharType="begin"/>
      </w:r>
      <w:r w:rsidRPr="00F061E9">
        <w:rPr>
          <w:b/>
          <w:bCs/>
          <w:sz w:val="20"/>
          <w:szCs w:val="24"/>
        </w:rPr>
        <w:instrText xml:space="preserve"> AUTONUMOUT </w:instrText>
      </w:r>
      <w:r w:rsidRPr="00F061E9">
        <w:rPr>
          <w:b/>
          <w:bCs/>
          <w:sz w:val="20"/>
          <w:szCs w:val="24"/>
        </w:rPr>
        <w:fldChar w:fldCharType="end"/>
      </w:r>
      <w:r>
        <w:rPr>
          <w:b/>
          <w:bCs/>
          <w:sz w:val="20"/>
          <w:szCs w:val="24"/>
        </w:rPr>
        <w:t xml:space="preserve"> </w:t>
      </w:r>
      <w:r w:rsidRPr="004F35B1">
        <w:rPr>
          <w:color w:val="auto"/>
          <w:sz w:val="20"/>
          <w:szCs w:val="24"/>
        </w:rPr>
        <w:t>De stafhouder houd</w:t>
      </w:r>
      <w:r>
        <w:rPr>
          <w:color w:val="auto"/>
          <w:sz w:val="20"/>
          <w:szCs w:val="24"/>
        </w:rPr>
        <w:t>t</w:t>
      </w:r>
      <w:r w:rsidRPr="004F35B1">
        <w:rPr>
          <w:color w:val="auto"/>
          <w:sz w:val="20"/>
          <w:szCs w:val="24"/>
        </w:rPr>
        <w:t xml:space="preserve"> een </w:t>
      </w:r>
      <w:r w:rsidRPr="00D2160A">
        <w:rPr>
          <w:b/>
          <w:bCs/>
          <w:color w:val="auto"/>
          <w:sz w:val="20"/>
          <w:szCs w:val="24"/>
        </w:rPr>
        <w:t>register</w:t>
      </w:r>
      <w:r w:rsidRPr="004F35B1">
        <w:rPr>
          <w:color w:val="auto"/>
          <w:sz w:val="20"/>
          <w:szCs w:val="24"/>
        </w:rPr>
        <w:t xml:space="preserve"> bij van elke ontvangen melding, in overeenstemming met de principes zoals uiteengezet in titel </w:t>
      </w:r>
      <w:r w:rsidR="00994EA7" w:rsidRPr="00922990">
        <w:rPr>
          <w:color w:val="auto"/>
          <w:sz w:val="20"/>
          <w:szCs w:val="24"/>
        </w:rPr>
        <w:t>4</w:t>
      </w:r>
      <w:r w:rsidRPr="00922990">
        <w:rPr>
          <w:color w:val="auto"/>
          <w:sz w:val="20"/>
          <w:szCs w:val="24"/>
        </w:rPr>
        <w:t>.4</w:t>
      </w:r>
      <w:r w:rsidR="00994EA7" w:rsidRPr="00922990">
        <w:rPr>
          <w:color w:val="auto"/>
          <w:sz w:val="20"/>
          <w:szCs w:val="24"/>
        </w:rPr>
        <w:t>.</w:t>
      </w:r>
      <w:r w:rsidR="00994EA7" w:rsidRPr="00994EA7">
        <w:rPr>
          <w:rStyle w:val="Voetnootmarkering"/>
          <w:color w:val="auto"/>
          <w:sz w:val="20"/>
          <w:szCs w:val="24"/>
        </w:rPr>
        <w:footnoteReference w:id="15"/>
      </w:r>
      <w:r w:rsidRPr="00994EA7">
        <w:rPr>
          <w:color w:val="auto"/>
          <w:sz w:val="20"/>
          <w:szCs w:val="24"/>
        </w:rPr>
        <w:t xml:space="preserve"> </w:t>
      </w:r>
      <w:r>
        <w:rPr>
          <w:sz w:val="20"/>
          <w:szCs w:val="24"/>
        </w:rPr>
        <w:t xml:space="preserve"> </w:t>
      </w:r>
    </w:p>
    <w:p w14:paraId="27D555B5" w14:textId="3C681DA4" w:rsidR="00CB129C" w:rsidRDefault="00AB2F7D" w:rsidP="00AB2F7D">
      <w:pPr>
        <w:rPr>
          <w:sz w:val="20"/>
          <w:szCs w:val="24"/>
        </w:rPr>
      </w:pPr>
      <w:r w:rsidRPr="004F35B1">
        <w:rPr>
          <w:color w:val="auto"/>
          <w:sz w:val="20"/>
          <w:szCs w:val="24"/>
        </w:rPr>
        <w:t xml:space="preserve">De gegevens over de melding worden opgeslagen in een </w:t>
      </w:r>
      <w:r w:rsidRPr="00A7471C">
        <w:rPr>
          <w:b/>
          <w:bCs/>
          <w:color w:val="auto"/>
          <w:sz w:val="20"/>
          <w:szCs w:val="24"/>
        </w:rPr>
        <w:t>vertrouwelijk en veilig systeem</w:t>
      </w:r>
      <w:r w:rsidRPr="004F35B1">
        <w:rPr>
          <w:color w:val="auto"/>
          <w:sz w:val="20"/>
          <w:szCs w:val="24"/>
        </w:rPr>
        <w:t xml:space="preserve">, waarvan de toegang beperkt is tot de </w:t>
      </w:r>
      <w:r>
        <w:rPr>
          <w:color w:val="auto"/>
          <w:sz w:val="20"/>
          <w:szCs w:val="24"/>
        </w:rPr>
        <w:t xml:space="preserve">stafhouder, de </w:t>
      </w:r>
      <w:r w:rsidRPr="004F35B1">
        <w:rPr>
          <w:color w:val="auto"/>
          <w:sz w:val="20"/>
          <w:szCs w:val="24"/>
        </w:rPr>
        <w:t xml:space="preserve">verantwoordelijke personeelsleden en </w:t>
      </w:r>
      <w:r>
        <w:rPr>
          <w:color w:val="auto"/>
          <w:sz w:val="20"/>
          <w:szCs w:val="24"/>
        </w:rPr>
        <w:t xml:space="preserve">desgevallend </w:t>
      </w:r>
      <w:r w:rsidRPr="004F35B1">
        <w:rPr>
          <w:color w:val="auto"/>
          <w:sz w:val="20"/>
          <w:szCs w:val="24"/>
        </w:rPr>
        <w:t>de andere personen voor</w:t>
      </w:r>
      <w:r w:rsidR="000D78AD">
        <w:rPr>
          <w:color w:val="auto"/>
          <w:sz w:val="20"/>
          <w:szCs w:val="24"/>
        </w:rPr>
        <w:t xml:space="preserve"> wie</w:t>
      </w:r>
      <w:r w:rsidRPr="004F35B1">
        <w:rPr>
          <w:color w:val="auto"/>
          <w:sz w:val="20"/>
          <w:szCs w:val="24"/>
        </w:rPr>
        <w:t xml:space="preserve"> dat noodzakelijk is </w:t>
      </w:r>
      <w:r w:rsidR="00EB1B46">
        <w:rPr>
          <w:color w:val="auto"/>
          <w:sz w:val="20"/>
          <w:szCs w:val="24"/>
        </w:rPr>
        <w:t>overeenkomstig de geheimhoudingsregels in</w:t>
      </w:r>
      <w:r w:rsidRPr="004F35B1">
        <w:rPr>
          <w:color w:val="auto"/>
          <w:sz w:val="20"/>
          <w:szCs w:val="24"/>
        </w:rPr>
        <w:t xml:space="preserve"> titel </w:t>
      </w:r>
      <w:r w:rsidR="00994EA7" w:rsidRPr="00922990">
        <w:rPr>
          <w:color w:val="auto"/>
          <w:sz w:val="20"/>
          <w:szCs w:val="24"/>
        </w:rPr>
        <w:t>4</w:t>
      </w:r>
      <w:r w:rsidRPr="00922990">
        <w:rPr>
          <w:color w:val="auto"/>
          <w:sz w:val="20"/>
          <w:szCs w:val="24"/>
        </w:rPr>
        <w:t>.4</w:t>
      </w:r>
      <w:r>
        <w:rPr>
          <w:sz w:val="20"/>
          <w:szCs w:val="24"/>
        </w:rPr>
        <w:t>.</w:t>
      </w:r>
    </w:p>
    <w:p w14:paraId="444CC4A1" w14:textId="6D6E9AD6" w:rsidR="00B51FEC" w:rsidRPr="008045BB" w:rsidRDefault="00AB2F7D" w:rsidP="00AB2F7D">
      <w:pPr>
        <w:rPr>
          <w:color w:val="auto"/>
          <w:sz w:val="20"/>
          <w:szCs w:val="24"/>
        </w:rPr>
      </w:pPr>
      <w:r w:rsidRPr="00994EA7">
        <w:rPr>
          <w:b/>
          <w:bCs/>
          <w:color w:val="auto"/>
          <w:sz w:val="20"/>
          <w:szCs w:val="24"/>
        </w:rPr>
        <w:fldChar w:fldCharType="begin"/>
      </w:r>
      <w:r w:rsidRPr="00994EA7">
        <w:rPr>
          <w:b/>
          <w:bCs/>
          <w:color w:val="auto"/>
          <w:sz w:val="20"/>
          <w:szCs w:val="24"/>
        </w:rPr>
        <w:instrText xml:space="preserve"> AUTONUMOUT </w:instrText>
      </w:r>
      <w:r w:rsidRPr="00994EA7">
        <w:rPr>
          <w:b/>
          <w:bCs/>
          <w:color w:val="auto"/>
          <w:sz w:val="20"/>
          <w:szCs w:val="24"/>
        </w:rPr>
        <w:fldChar w:fldCharType="end"/>
      </w:r>
      <w:r w:rsidRPr="00994EA7">
        <w:rPr>
          <w:b/>
          <w:bCs/>
          <w:color w:val="auto"/>
          <w:sz w:val="20"/>
          <w:szCs w:val="24"/>
        </w:rPr>
        <w:t xml:space="preserve"> </w:t>
      </w:r>
      <w:r w:rsidRPr="00994EA7">
        <w:rPr>
          <w:color w:val="auto"/>
          <w:sz w:val="20"/>
          <w:szCs w:val="24"/>
        </w:rPr>
        <w:t xml:space="preserve">In geval van een </w:t>
      </w:r>
      <w:r w:rsidRPr="00A7471C">
        <w:rPr>
          <w:b/>
          <w:bCs/>
          <w:color w:val="auto"/>
          <w:sz w:val="20"/>
          <w:szCs w:val="24"/>
        </w:rPr>
        <w:t>mondelinge melding</w:t>
      </w:r>
      <w:r w:rsidR="00994EA7" w:rsidRPr="00994EA7">
        <w:rPr>
          <w:color w:val="auto"/>
          <w:sz w:val="20"/>
          <w:szCs w:val="24"/>
        </w:rPr>
        <w:t xml:space="preserve"> </w:t>
      </w:r>
      <w:r w:rsidRPr="00994EA7">
        <w:rPr>
          <w:color w:val="auto"/>
          <w:sz w:val="20"/>
          <w:szCs w:val="24"/>
        </w:rPr>
        <w:t xml:space="preserve">via de telefoon of via een fysieke ontmoeting, </w:t>
      </w:r>
      <w:r w:rsidR="00994EA7" w:rsidRPr="00994EA7">
        <w:rPr>
          <w:color w:val="auto"/>
          <w:sz w:val="20"/>
          <w:szCs w:val="24"/>
        </w:rPr>
        <w:t>registreert de stafhouder de melding in de vorm van een volledig en nauwkeurig verslag van het gesprek. De stafhouder biedt de melder de mogelijkheid om dat verslag te controleren, te corrigeren en voor akkoord te tekenen.</w:t>
      </w:r>
      <w:r w:rsidR="00994EA7" w:rsidRPr="00994EA7">
        <w:rPr>
          <w:rStyle w:val="Voetnootmarkering"/>
          <w:color w:val="auto"/>
          <w:sz w:val="20"/>
          <w:szCs w:val="24"/>
        </w:rPr>
        <w:footnoteReference w:id="16"/>
      </w:r>
    </w:p>
    <w:p w14:paraId="3368D035" w14:textId="77777777" w:rsidR="00AB2F7D" w:rsidRPr="00FF2F86" w:rsidRDefault="00AB2F7D" w:rsidP="00AB2F7D">
      <w:pPr>
        <w:pStyle w:val="Kop2"/>
      </w:pPr>
      <w:bookmarkStart w:id="9" w:name="_Toc201134031"/>
      <w:r>
        <w:t>Geheimhoudingsregels</w:t>
      </w:r>
      <w:bookmarkEnd w:id="9"/>
      <w:r>
        <w:t xml:space="preserve"> </w:t>
      </w:r>
    </w:p>
    <w:p w14:paraId="57086090" w14:textId="52BF2991" w:rsidR="00AB2F7D" w:rsidRPr="004F35B1" w:rsidRDefault="00AB2F7D" w:rsidP="00AB2F7D">
      <w:pPr>
        <w:rPr>
          <w:color w:val="auto"/>
          <w:sz w:val="20"/>
          <w:szCs w:val="24"/>
          <w:u w:val="single"/>
        </w:rPr>
      </w:pPr>
      <w:r w:rsidRPr="004F35B1">
        <w:rPr>
          <w:color w:val="auto"/>
          <w:sz w:val="20"/>
          <w:szCs w:val="24"/>
          <w:u w:val="single"/>
        </w:rPr>
        <w:t xml:space="preserve">Geheimhouding van gegevens in verband met de melding </w:t>
      </w:r>
      <w:r w:rsidR="00B67699">
        <w:rPr>
          <w:color w:val="auto"/>
          <w:sz w:val="20"/>
          <w:szCs w:val="24"/>
          <w:u w:val="single"/>
        </w:rPr>
        <w:t xml:space="preserve">ten aanzien van instanties </w:t>
      </w:r>
      <w:r w:rsidR="00AF266B" w:rsidRPr="00B67699">
        <w:rPr>
          <w:i/>
          <w:iCs/>
          <w:color w:val="auto"/>
          <w:sz w:val="20"/>
          <w:szCs w:val="24"/>
          <w:u w:val="single"/>
        </w:rPr>
        <w:t>buiten</w:t>
      </w:r>
      <w:r w:rsidR="00AF266B">
        <w:rPr>
          <w:color w:val="auto"/>
          <w:sz w:val="20"/>
          <w:szCs w:val="24"/>
          <w:u w:val="single"/>
        </w:rPr>
        <w:t xml:space="preserve"> de balie</w:t>
      </w:r>
    </w:p>
    <w:p w14:paraId="776D4FF2" w14:textId="2A952475" w:rsidR="00AB2F7D" w:rsidRDefault="00AB2F7D" w:rsidP="00AB2F7D">
      <w:pPr>
        <w:rPr>
          <w:color w:val="auto"/>
          <w:sz w:val="20"/>
          <w:szCs w:val="24"/>
        </w:rPr>
      </w:pPr>
      <w:r w:rsidRPr="00C41F59">
        <w:rPr>
          <w:b/>
          <w:bCs/>
          <w:color w:val="auto"/>
          <w:sz w:val="20"/>
          <w:szCs w:val="24"/>
        </w:rPr>
        <w:fldChar w:fldCharType="begin"/>
      </w:r>
      <w:r w:rsidRPr="00C41F59">
        <w:rPr>
          <w:b/>
          <w:bCs/>
          <w:color w:val="auto"/>
          <w:sz w:val="20"/>
          <w:szCs w:val="24"/>
        </w:rPr>
        <w:instrText xml:space="preserve"> AUTONUMOUT </w:instrText>
      </w:r>
      <w:r w:rsidRPr="00C41F59">
        <w:rPr>
          <w:b/>
          <w:bCs/>
          <w:color w:val="auto"/>
          <w:sz w:val="20"/>
          <w:szCs w:val="24"/>
        </w:rPr>
        <w:fldChar w:fldCharType="end"/>
      </w:r>
      <w:r>
        <w:rPr>
          <w:b/>
          <w:bCs/>
          <w:color w:val="auto"/>
          <w:sz w:val="20"/>
          <w:szCs w:val="24"/>
        </w:rPr>
        <w:t xml:space="preserve"> </w:t>
      </w:r>
      <w:r>
        <w:rPr>
          <w:color w:val="auto"/>
          <w:sz w:val="20"/>
          <w:szCs w:val="24"/>
        </w:rPr>
        <w:t xml:space="preserve">De identiteit van de melder, en </w:t>
      </w:r>
      <w:r w:rsidRPr="002372DD">
        <w:rPr>
          <w:color w:val="auto"/>
          <w:sz w:val="20"/>
          <w:szCs w:val="24"/>
        </w:rPr>
        <w:t xml:space="preserve">alle andere informatie waaruit diens identiteit </w:t>
      </w:r>
      <w:r>
        <w:rPr>
          <w:color w:val="auto"/>
          <w:sz w:val="20"/>
          <w:szCs w:val="24"/>
        </w:rPr>
        <w:t>(on)</w:t>
      </w:r>
      <w:r w:rsidRPr="002372DD">
        <w:rPr>
          <w:color w:val="auto"/>
          <w:sz w:val="20"/>
          <w:szCs w:val="24"/>
        </w:rPr>
        <w:t xml:space="preserve">rechtstreeks </w:t>
      </w:r>
      <w:r>
        <w:rPr>
          <w:color w:val="auto"/>
          <w:sz w:val="20"/>
          <w:szCs w:val="24"/>
        </w:rPr>
        <w:t>kan worden afgeleid, mag niet</w:t>
      </w:r>
      <w:r w:rsidRPr="002372DD">
        <w:rPr>
          <w:color w:val="auto"/>
          <w:sz w:val="20"/>
          <w:szCs w:val="24"/>
        </w:rPr>
        <w:t xml:space="preserve"> zonder diens </w:t>
      </w:r>
      <w:r>
        <w:rPr>
          <w:color w:val="auto"/>
          <w:sz w:val="20"/>
          <w:szCs w:val="24"/>
        </w:rPr>
        <w:t>‘</w:t>
      </w:r>
      <w:r w:rsidRPr="00FF3519">
        <w:rPr>
          <w:b/>
          <w:bCs/>
          <w:color w:val="auto"/>
          <w:sz w:val="20"/>
          <w:szCs w:val="24"/>
        </w:rPr>
        <w:t>vrije en uitdrukkelijke toestemming</w:t>
      </w:r>
      <w:r w:rsidRPr="00EA14D5">
        <w:rPr>
          <w:color w:val="auto"/>
          <w:sz w:val="20"/>
          <w:szCs w:val="24"/>
        </w:rPr>
        <w:t>’</w:t>
      </w:r>
      <w:r w:rsidRPr="002372DD">
        <w:rPr>
          <w:vertAlign w:val="superscript"/>
        </w:rPr>
        <w:footnoteReference w:id="17"/>
      </w:r>
      <w:r w:rsidRPr="002372DD">
        <w:rPr>
          <w:color w:val="auto"/>
          <w:sz w:val="20"/>
          <w:szCs w:val="24"/>
        </w:rPr>
        <w:t xml:space="preserve"> worden vrijgegeven aan anderen dan de</w:t>
      </w:r>
      <w:r>
        <w:rPr>
          <w:color w:val="auto"/>
          <w:sz w:val="20"/>
          <w:szCs w:val="24"/>
        </w:rPr>
        <w:t xml:space="preserve"> stafhouder en desgevallend de verantwoordelijke</w:t>
      </w:r>
      <w:r w:rsidRPr="002372DD">
        <w:rPr>
          <w:color w:val="auto"/>
          <w:sz w:val="20"/>
          <w:szCs w:val="24"/>
        </w:rPr>
        <w:t xml:space="preserve"> personeelsleden</w:t>
      </w:r>
      <w:r w:rsidR="00994EA7">
        <w:rPr>
          <w:color w:val="auto"/>
          <w:sz w:val="20"/>
          <w:szCs w:val="24"/>
        </w:rPr>
        <w:t>.</w:t>
      </w:r>
      <w:r w:rsidR="00994EA7">
        <w:rPr>
          <w:rStyle w:val="Voetnootmarkering"/>
          <w:color w:val="auto"/>
          <w:sz w:val="20"/>
          <w:szCs w:val="24"/>
        </w:rPr>
        <w:footnoteReference w:id="18"/>
      </w:r>
      <w:r>
        <w:rPr>
          <w:color w:val="auto"/>
          <w:sz w:val="20"/>
          <w:szCs w:val="24"/>
        </w:rPr>
        <w:t xml:space="preserve"> </w:t>
      </w:r>
    </w:p>
    <w:p w14:paraId="37A0FCBD" w14:textId="7F399434" w:rsidR="00AB2F7D" w:rsidRDefault="00AB2F7D" w:rsidP="00AB2F7D">
      <w:pPr>
        <w:rPr>
          <w:color w:val="auto"/>
          <w:sz w:val="20"/>
          <w:szCs w:val="24"/>
        </w:rPr>
      </w:pPr>
      <w:r>
        <w:rPr>
          <w:color w:val="auto"/>
          <w:sz w:val="20"/>
          <w:szCs w:val="24"/>
        </w:rPr>
        <w:t xml:space="preserve">De stafhouder wijst elke </w:t>
      </w:r>
      <w:r w:rsidRPr="00FF3519">
        <w:rPr>
          <w:b/>
          <w:bCs/>
          <w:color w:val="auto"/>
          <w:sz w:val="20"/>
          <w:szCs w:val="24"/>
        </w:rPr>
        <w:t xml:space="preserve">vraag tot </w:t>
      </w:r>
      <w:r w:rsidRPr="00AD2B4F">
        <w:rPr>
          <w:b/>
          <w:bCs/>
          <w:color w:val="auto"/>
          <w:sz w:val="20"/>
          <w:szCs w:val="24"/>
        </w:rPr>
        <w:t>inzage, uitleg of mededeling</w:t>
      </w:r>
      <w:r>
        <w:rPr>
          <w:color w:val="auto"/>
          <w:sz w:val="20"/>
          <w:szCs w:val="24"/>
        </w:rPr>
        <w:t>, in welke vorm ook, van een document, waaruit (on)rechtstreeks de identiteit van de melder blijkt, af</w:t>
      </w:r>
      <w:r w:rsidR="00994EA7">
        <w:rPr>
          <w:color w:val="auto"/>
          <w:sz w:val="20"/>
          <w:szCs w:val="24"/>
        </w:rPr>
        <w:t>.</w:t>
      </w:r>
      <w:r w:rsidR="00994EA7">
        <w:rPr>
          <w:rStyle w:val="Voetnootmarkering"/>
          <w:color w:val="auto"/>
          <w:sz w:val="20"/>
          <w:szCs w:val="24"/>
        </w:rPr>
        <w:footnoteReference w:id="19"/>
      </w:r>
    </w:p>
    <w:p w14:paraId="1DB07EF9" w14:textId="73C3F89F" w:rsidR="00AB2F7D" w:rsidRPr="00A7471C" w:rsidRDefault="00AB2F7D" w:rsidP="00AB2F7D">
      <w:pPr>
        <w:rPr>
          <w:color w:val="auto"/>
          <w:sz w:val="20"/>
          <w:szCs w:val="24"/>
        </w:rPr>
      </w:pPr>
      <w:r w:rsidRPr="004E4FD1">
        <w:rPr>
          <w:b/>
          <w:bCs/>
          <w:color w:val="auto"/>
          <w:sz w:val="20"/>
          <w:szCs w:val="24"/>
        </w:rPr>
        <w:fldChar w:fldCharType="begin"/>
      </w:r>
      <w:r w:rsidRPr="004E4FD1">
        <w:rPr>
          <w:b/>
          <w:bCs/>
          <w:color w:val="auto"/>
          <w:sz w:val="20"/>
          <w:szCs w:val="24"/>
        </w:rPr>
        <w:instrText xml:space="preserve"> AUTONUMOUT </w:instrText>
      </w:r>
      <w:r w:rsidRPr="004E4FD1">
        <w:rPr>
          <w:b/>
          <w:bCs/>
          <w:color w:val="auto"/>
          <w:sz w:val="20"/>
          <w:szCs w:val="24"/>
        </w:rPr>
        <w:fldChar w:fldCharType="end"/>
      </w:r>
      <w:r>
        <w:rPr>
          <w:b/>
          <w:bCs/>
          <w:color w:val="auto"/>
          <w:sz w:val="20"/>
          <w:szCs w:val="24"/>
        </w:rPr>
        <w:t xml:space="preserve"> </w:t>
      </w:r>
      <w:r w:rsidRPr="00681523">
        <w:rPr>
          <w:color w:val="auto"/>
          <w:sz w:val="20"/>
          <w:szCs w:val="24"/>
        </w:rPr>
        <w:t xml:space="preserve">Uitzonderlijk mag de </w:t>
      </w:r>
      <w:r>
        <w:rPr>
          <w:color w:val="auto"/>
          <w:sz w:val="20"/>
          <w:szCs w:val="24"/>
        </w:rPr>
        <w:t xml:space="preserve">stafhouder de </w:t>
      </w:r>
      <w:r w:rsidRPr="00FF3519">
        <w:rPr>
          <w:b/>
          <w:bCs/>
          <w:color w:val="auto"/>
          <w:sz w:val="20"/>
          <w:szCs w:val="24"/>
        </w:rPr>
        <w:t>identiteit van de melder</w:t>
      </w:r>
      <w:r w:rsidRPr="00681523">
        <w:rPr>
          <w:color w:val="auto"/>
          <w:sz w:val="20"/>
          <w:szCs w:val="24"/>
        </w:rPr>
        <w:t xml:space="preserve"> en enige andere informatie waaruit diens identiteit (on)rechtstreeks kan worden afgeleid </w:t>
      </w:r>
      <w:r w:rsidRPr="00FF3519">
        <w:rPr>
          <w:b/>
          <w:bCs/>
          <w:color w:val="auto"/>
          <w:sz w:val="20"/>
          <w:szCs w:val="24"/>
        </w:rPr>
        <w:t>vrijgeven</w:t>
      </w:r>
      <w:r>
        <w:rPr>
          <w:color w:val="auto"/>
          <w:sz w:val="20"/>
          <w:szCs w:val="24"/>
        </w:rPr>
        <w:t>.</w:t>
      </w:r>
      <w:r w:rsidR="00A7471C">
        <w:rPr>
          <w:color w:val="auto"/>
          <w:sz w:val="20"/>
          <w:szCs w:val="24"/>
        </w:rPr>
        <w:t xml:space="preserve"> Dat kan uitsluitend op grond van een </w:t>
      </w:r>
      <w:r w:rsidR="00A7471C">
        <w:rPr>
          <w:color w:val="auto"/>
          <w:sz w:val="20"/>
          <w:szCs w:val="24"/>
        </w:rPr>
        <w:lastRenderedPageBreak/>
        <w:t>noodzakelijke en evenredige verplichting krachtens bijzondere wetgeving in het kader van een onderzoek door de nationale autoriteiten of gerechtelijke procedures, mede ter waarborging van de rechten van verdediging van de advocaat op wie de melding betrekking heeft.</w:t>
      </w:r>
      <w:r w:rsidR="00A7471C">
        <w:rPr>
          <w:rStyle w:val="Voetnootmarkering"/>
          <w:color w:val="auto"/>
          <w:sz w:val="20"/>
          <w:szCs w:val="24"/>
        </w:rPr>
        <w:footnoteReference w:id="20"/>
      </w:r>
    </w:p>
    <w:p w14:paraId="1703D22D" w14:textId="6D5501A4" w:rsidR="00AB2F7D" w:rsidRPr="00681523" w:rsidRDefault="00AB2F7D" w:rsidP="00AB2F7D">
      <w:pPr>
        <w:rPr>
          <w:color w:val="auto"/>
          <w:sz w:val="20"/>
          <w:szCs w:val="24"/>
        </w:rPr>
      </w:pPr>
      <w:r w:rsidRPr="00681523">
        <w:rPr>
          <w:color w:val="auto"/>
          <w:sz w:val="20"/>
          <w:szCs w:val="24"/>
        </w:rPr>
        <w:t xml:space="preserve">In dat geval </w:t>
      </w:r>
      <w:r w:rsidR="00A7471C">
        <w:rPr>
          <w:color w:val="auto"/>
          <w:sz w:val="20"/>
          <w:szCs w:val="24"/>
        </w:rPr>
        <w:t>licht</w:t>
      </w:r>
      <w:r w:rsidR="00444B96">
        <w:rPr>
          <w:color w:val="auto"/>
          <w:sz w:val="20"/>
          <w:szCs w:val="24"/>
        </w:rPr>
        <w:t>en</w:t>
      </w:r>
      <w:r w:rsidR="00A7471C">
        <w:rPr>
          <w:color w:val="auto"/>
          <w:sz w:val="20"/>
          <w:szCs w:val="24"/>
        </w:rPr>
        <w:t xml:space="preserve"> de stafhouder</w:t>
      </w:r>
      <w:r w:rsidR="00444B96">
        <w:rPr>
          <w:color w:val="auto"/>
          <w:sz w:val="20"/>
          <w:szCs w:val="24"/>
        </w:rPr>
        <w:t xml:space="preserve"> of de verantwoordelijke personeelsleden </w:t>
      </w:r>
      <w:r w:rsidR="00A7471C">
        <w:rPr>
          <w:color w:val="auto"/>
          <w:sz w:val="20"/>
          <w:szCs w:val="24"/>
        </w:rPr>
        <w:t xml:space="preserve">de melder voorafgaand in dat diens identiteit zal worden bekendgemaakt, </w:t>
      </w:r>
      <w:r w:rsidRPr="00681523">
        <w:rPr>
          <w:color w:val="auto"/>
          <w:sz w:val="20"/>
          <w:szCs w:val="24"/>
        </w:rPr>
        <w:t xml:space="preserve">tenzij dat de gerelateerde onderzoeken of gerechtelijke procedures in gevaar zou brengen. De stafhouder </w:t>
      </w:r>
      <w:r w:rsidR="00444B96">
        <w:rPr>
          <w:color w:val="auto"/>
          <w:sz w:val="20"/>
          <w:szCs w:val="24"/>
        </w:rPr>
        <w:t xml:space="preserve">of de verantwoordelijke personeelsleden </w:t>
      </w:r>
      <w:r w:rsidRPr="00681523">
        <w:rPr>
          <w:color w:val="auto"/>
          <w:sz w:val="20"/>
          <w:szCs w:val="24"/>
        </w:rPr>
        <w:t>bezorg</w:t>
      </w:r>
      <w:r w:rsidR="00444B96">
        <w:rPr>
          <w:color w:val="auto"/>
          <w:sz w:val="20"/>
          <w:szCs w:val="24"/>
        </w:rPr>
        <w:t>en</w:t>
      </w:r>
      <w:r w:rsidRPr="00681523">
        <w:rPr>
          <w:color w:val="auto"/>
          <w:sz w:val="20"/>
          <w:szCs w:val="24"/>
        </w:rPr>
        <w:t xml:space="preserve"> de melder altijd een schriftelijke toelichting over de redenen voor bekendmaking van diens identiteit</w:t>
      </w:r>
      <w:r w:rsidR="00A7471C">
        <w:rPr>
          <w:color w:val="auto"/>
          <w:sz w:val="20"/>
          <w:szCs w:val="24"/>
        </w:rPr>
        <w:t>.</w:t>
      </w:r>
      <w:r w:rsidR="00A7471C">
        <w:rPr>
          <w:rStyle w:val="Voetnootmarkering"/>
          <w:color w:val="auto"/>
          <w:sz w:val="20"/>
          <w:szCs w:val="24"/>
        </w:rPr>
        <w:footnoteReference w:id="21"/>
      </w:r>
      <w:r w:rsidRPr="00681523">
        <w:rPr>
          <w:color w:val="auto"/>
          <w:sz w:val="20"/>
          <w:szCs w:val="24"/>
        </w:rPr>
        <w:t xml:space="preserve"> </w:t>
      </w:r>
    </w:p>
    <w:p w14:paraId="08A2D946" w14:textId="246AE98E" w:rsidR="00AB2F7D" w:rsidRDefault="00AB2F7D" w:rsidP="00AB2F7D">
      <w:pPr>
        <w:rPr>
          <w:color w:val="auto"/>
          <w:sz w:val="20"/>
          <w:szCs w:val="24"/>
        </w:rPr>
      </w:pPr>
      <w:r w:rsidRPr="00C66EBA">
        <w:rPr>
          <w:b/>
          <w:bCs/>
          <w:color w:val="auto"/>
          <w:sz w:val="20"/>
          <w:szCs w:val="24"/>
        </w:rPr>
        <w:fldChar w:fldCharType="begin"/>
      </w:r>
      <w:r w:rsidRPr="00C66EBA">
        <w:rPr>
          <w:b/>
          <w:bCs/>
          <w:color w:val="auto"/>
          <w:sz w:val="20"/>
          <w:szCs w:val="24"/>
        </w:rPr>
        <w:instrText xml:space="preserve"> AUTONUMOUT </w:instrText>
      </w:r>
      <w:r w:rsidRPr="00C66EBA">
        <w:rPr>
          <w:b/>
          <w:bCs/>
          <w:color w:val="auto"/>
          <w:sz w:val="20"/>
          <w:szCs w:val="24"/>
        </w:rPr>
        <w:fldChar w:fldCharType="end"/>
      </w:r>
      <w:r>
        <w:rPr>
          <w:b/>
          <w:bCs/>
          <w:color w:val="auto"/>
          <w:sz w:val="20"/>
          <w:szCs w:val="24"/>
        </w:rPr>
        <w:t xml:space="preserve"> </w:t>
      </w:r>
      <w:r>
        <w:rPr>
          <w:color w:val="auto"/>
          <w:sz w:val="20"/>
          <w:szCs w:val="24"/>
        </w:rPr>
        <w:t xml:space="preserve">De in </w:t>
      </w:r>
      <w:r w:rsidRPr="002E45EC">
        <w:rPr>
          <w:b/>
          <w:bCs/>
          <w:color w:val="auto"/>
          <w:sz w:val="20"/>
          <w:szCs w:val="24"/>
        </w:rPr>
        <w:t xml:space="preserve">randnummers </w:t>
      </w:r>
      <w:r w:rsidR="00A7471C" w:rsidRPr="002E45EC">
        <w:rPr>
          <w:b/>
          <w:bCs/>
          <w:color w:val="auto"/>
          <w:sz w:val="20"/>
          <w:szCs w:val="24"/>
        </w:rPr>
        <w:t>1</w:t>
      </w:r>
      <w:r w:rsidR="001372EA" w:rsidRPr="002E45EC">
        <w:rPr>
          <w:b/>
          <w:bCs/>
          <w:color w:val="auto"/>
          <w:sz w:val="20"/>
          <w:szCs w:val="24"/>
        </w:rPr>
        <w:t>4-15</w:t>
      </w:r>
      <w:r w:rsidRPr="00922990">
        <w:rPr>
          <w:color w:val="auto"/>
          <w:sz w:val="20"/>
          <w:szCs w:val="24"/>
        </w:rPr>
        <w:t xml:space="preserve"> </w:t>
      </w:r>
      <w:r>
        <w:rPr>
          <w:color w:val="auto"/>
          <w:sz w:val="20"/>
          <w:szCs w:val="24"/>
        </w:rPr>
        <w:t xml:space="preserve">uiteengezette principes ter bescherming van de identiteit van de melder zijn desgevallend </w:t>
      </w:r>
      <w:r w:rsidRPr="002E45EC">
        <w:rPr>
          <w:b/>
          <w:bCs/>
          <w:color w:val="auto"/>
          <w:sz w:val="20"/>
          <w:szCs w:val="24"/>
        </w:rPr>
        <w:t>ook van toepassing op de identiteit van</w:t>
      </w:r>
      <w:r>
        <w:rPr>
          <w:color w:val="auto"/>
          <w:sz w:val="20"/>
          <w:szCs w:val="24"/>
        </w:rPr>
        <w:t>:</w:t>
      </w:r>
      <w:r w:rsidR="00A7471C">
        <w:rPr>
          <w:rStyle w:val="Voetnootmarkering"/>
          <w:color w:val="auto"/>
          <w:sz w:val="20"/>
          <w:szCs w:val="24"/>
        </w:rPr>
        <w:footnoteReference w:id="22"/>
      </w:r>
    </w:p>
    <w:p w14:paraId="6A760C7F" w14:textId="3B171859" w:rsidR="00AB2F7D" w:rsidRDefault="00AB2F7D" w:rsidP="00AB2F7D">
      <w:pPr>
        <w:pStyle w:val="Lijstalinea"/>
        <w:numPr>
          <w:ilvl w:val="0"/>
          <w:numId w:val="30"/>
        </w:numPr>
        <w:rPr>
          <w:color w:val="auto"/>
          <w:sz w:val="20"/>
          <w:szCs w:val="24"/>
        </w:rPr>
      </w:pPr>
      <w:r w:rsidRPr="007F1FF6">
        <w:rPr>
          <w:color w:val="auto"/>
          <w:sz w:val="20"/>
          <w:szCs w:val="24"/>
        </w:rPr>
        <w:t>de advocaat op wie de melding betrekking heeft zolang het onderzoek naar de melding loopt</w:t>
      </w:r>
      <w:r>
        <w:rPr>
          <w:color w:val="auto"/>
          <w:sz w:val="20"/>
          <w:szCs w:val="24"/>
        </w:rPr>
        <w:t>;</w:t>
      </w:r>
      <w:r w:rsidRPr="007F1FF6">
        <w:rPr>
          <w:color w:val="auto"/>
          <w:sz w:val="20"/>
          <w:szCs w:val="24"/>
        </w:rPr>
        <w:t xml:space="preserve"> </w:t>
      </w:r>
    </w:p>
    <w:p w14:paraId="4DCA5B92" w14:textId="77777777" w:rsidR="00AB2F7D" w:rsidRDefault="00AB2F7D" w:rsidP="00AB2F7D">
      <w:pPr>
        <w:pStyle w:val="Lijstalinea"/>
        <w:numPr>
          <w:ilvl w:val="0"/>
          <w:numId w:val="30"/>
        </w:numPr>
        <w:rPr>
          <w:color w:val="auto"/>
          <w:sz w:val="20"/>
          <w:szCs w:val="24"/>
        </w:rPr>
      </w:pPr>
      <w:r w:rsidRPr="007F1FF6">
        <w:rPr>
          <w:color w:val="auto"/>
          <w:sz w:val="20"/>
          <w:szCs w:val="24"/>
        </w:rPr>
        <w:t>facilitators</w:t>
      </w:r>
      <w:r>
        <w:rPr>
          <w:color w:val="auto"/>
          <w:sz w:val="20"/>
          <w:szCs w:val="24"/>
        </w:rPr>
        <w:t>;</w:t>
      </w:r>
    </w:p>
    <w:p w14:paraId="6727DE68" w14:textId="77777777" w:rsidR="00AB2F7D" w:rsidRDefault="00AB2F7D" w:rsidP="00AB2F7D">
      <w:pPr>
        <w:pStyle w:val="Lijstalinea"/>
        <w:numPr>
          <w:ilvl w:val="0"/>
          <w:numId w:val="30"/>
        </w:numPr>
        <w:rPr>
          <w:color w:val="auto"/>
          <w:sz w:val="20"/>
          <w:szCs w:val="24"/>
        </w:rPr>
      </w:pPr>
      <w:r w:rsidRPr="007F1FF6">
        <w:rPr>
          <w:color w:val="auto"/>
          <w:sz w:val="20"/>
          <w:szCs w:val="24"/>
        </w:rPr>
        <w:t>derden die verbonden zijn met de melder en die het slachtoffer kunnen worden van represailles in een werkgerelateerde context (bv. collega’s of familieleden van de melder)</w:t>
      </w:r>
      <w:r>
        <w:rPr>
          <w:color w:val="auto"/>
          <w:sz w:val="20"/>
          <w:szCs w:val="24"/>
        </w:rPr>
        <w:t>;</w:t>
      </w:r>
      <w:r w:rsidRPr="007F1FF6">
        <w:rPr>
          <w:color w:val="auto"/>
          <w:sz w:val="20"/>
          <w:szCs w:val="24"/>
        </w:rPr>
        <w:t xml:space="preserve"> en </w:t>
      </w:r>
    </w:p>
    <w:p w14:paraId="7F8C2AF9" w14:textId="0925A35E" w:rsidR="00AB2F7D" w:rsidRPr="007F1FF6" w:rsidRDefault="00AB2F7D" w:rsidP="00AB2F7D">
      <w:pPr>
        <w:pStyle w:val="Lijstalinea"/>
        <w:numPr>
          <w:ilvl w:val="0"/>
          <w:numId w:val="30"/>
        </w:numPr>
        <w:rPr>
          <w:color w:val="auto"/>
          <w:sz w:val="20"/>
          <w:szCs w:val="24"/>
        </w:rPr>
      </w:pPr>
      <w:r w:rsidRPr="007F1FF6">
        <w:rPr>
          <w:color w:val="auto"/>
          <w:sz w:val="20"/>
          <w:szCs w:val="24"/>
        </w:rPr>
        <w:t>juridische entiteiten die eigendom zijn van de melder, waarvoor de melder werkt of waarmee de melder anderszins in een werkgerelateerde context is verbonden</w:t>
      </w:r>
      <w:r w:rsidR="00A7471C">
        <w:rPr>
          <w:color w:val="auto"/>
          <w:sz w:val="20"/>
          <w:szCs w:val="24"/>
        </w:rPr>
        <w:t>.</w:t>
      </w:r>
    </w:p>
    <w:p w14:paraId="3F598193" w14:textId="62EA99F3" w:rsidR="00AB2F7D" w:rsidRPr="00681523" w:rsidRDefault="00AB2F7D" w:rsidP="00AB2F7D">
      <w:pPr>
        <w:rPr>
          <w:color w:val="auto"/>
          <w:sz w:val="22"/>
          <w:szCs w:val="28"/>
        </w:rPr>
      </w:pPr>
      <w:r w:rsidRPr="0077199A">
        <w:rPr>
          <w:b/>
          <w:bCs/>
          <w:sz w:val="20"/>
          <w:szCs w:val="24"/>
        </w:rPr>
        <w:fldChar w:fldCharType="begin"/>
      </w:r>
      <w:r w:rsidRPr="0077199A">
        <w:rPr>
          <w:b/>
          <w:bCs/>
          <w:sz w:val="20"/>
          <w:szCs w:val="24"/>
        </w:rPr>
        <w:instrText xml:space="preserve"> AUTONUMOUT </w:instrText>
      </w:r>
      <w:r w:rsidRPr="0077199A">
        <w:rPr>
          <w:b/>
          <w:bCs/>
          <w:sz w:val="20"/>
          <w:szCs w:val="24"/>
        </w:rPr>
        <w:fldChar w:fldCharType="end"/>
      </w:r>
      <w:r>
        <w:rPr>
          <w:sz w:val="20"/>
          <w:szCs w:val="24"/>
        </w:rPr>
        <w:t xml:space="preserve"> </w:t>
      </w:r>
      <w:r w:rsidRPr="007F1FF6">
        <w:rPr>
          <w:color w:val="auto"/>
          <w:sz w:val="20"/>
          <w:szCs w:val="24"/>
        </w:rPr>
        <w:t xml:space="preserve">Als de informatie over de inbreuk </w:t>
      </w:r>
      <w:r w:rsidRPr="00A7471C">
        <w:rPr>
          <w:b/>
          <w:bCs/>
          <w:color w:val="auto"/>
          <w:sz w:val="20"/>
          <w:szCs w:val="24"/>
        </w:rPr>
        <w:t>bedrijfsgeheimen</w:t>
      </w:r>
      <w:r w:rsidRPr="007F1FF6">
        <w:rPr>
          <w:color w:val="auto"/>
          <w:sz w:val="20"/>
          <w:szCs w:val="24"/>
        </w:rPr>
        <w:t xml:space="preserve"> omvat, m</w:t>
      </w:r>
      <w:r w:rsidR="00A7471C">
        <w:rPr>
          <w:color w:val="auto"/>
          <w:sz w:val="20"/>
          <w:szCs w:val="24"/>
        </w:rPr>
        <w:t>ag</w:t>
      </w:r>
      <w:r w:rsidRPr="007F1FF6">
        <w:rPr>
          <w:color w:val="auto"/>
          <w:sz w:val="20"/>
          <w:szCs w:val="24"/>
        </w:rPr>
        <w:t xml:space="preserve"> de stafhouder die bedrijfsgeheimen niet gebruiken of bekendmaken voor andere doeleinden dan wat noodzakelijk is voor een gedegen opvolging van de melding.</w:t>
      </w:r>
      <w:r w:rsidR="00A7471C">
        <w:rPr>
          <w:rStyle w:val="Voetnootmarkering"/>
          <w:color w:val="auto"/>
          <w:sz w:val="20"/>
          <w:szCs w:val="24"/>
        </w:rPr>
        <w:footnoteReference w:id="23"/>
      </w:r>
      <w:r w:rsidRPr="007F1FF6">
        <w:rPr>
          <w:color w:val="auto"/>
          <w:sz w:val="20"/>
          <w:szCs w:val="24"/>
        </w:rPr>
        <w:t xml:space="preserve"> </w:t>
      </w:r>
    </w:p>
    <w:p w14:paraId="67CCCCA0" w14:textId="61052646" w:rsidR="00AB2F7D" w:rsidRPr="00681523" w:rsidRDefault="00AB2F7D" w:rsidP="00AB2F7D">
      <w:pPr>
        <w:rPr>
          <w:color w:val="auto"/>
          <w:sz w:val="20"/>
          <w:szCs w:val="24"/>
          <w:u w:val="single"/>
        </w:rPr>
      </w:pPr>
      <w:r w:rsidRPr="00681523">
        <w:rPr>
          <w:color w:val="auto"/>
          <w:sz w:val="20"/>
          <w:szCs w:val="24"/>
          <w:u w:val="single"/>
        </w:rPr>
        <w:t xml:space="preserve">Geheimhouding van gegevens in verband met de melding </w:t>
      </w:r>
      <w:r w:rsidR="00B67699">
        <w:rPr>
          <w:color w:val="auto"/>
          <w:sz w:val="20"/>
          <w:szCs w:val="24"/>
          <w:u w:val="single"/>
        </w:rPr>
        <w:t xml:space="preserve">ten aanzien van instanties </w:t>
      </w:r>
      <w:r w:rsidRPr="00B67699">
        <w:rPr>
          <w:i/>
          <w:iCs/>
          <w:color w:val="auto"/>
          <w:sz w:val="20"/>
          <w:szCs w:val="24"/>
          <w:u w:val="single"/>
        </w:rPr>
        <w:t>binnen</w:t>
      </w:r>
      <w:r w:rsidRPr="00681523">
        <w:rPr>
          <w:color w:val="auto"/>
          <w:sz w:val="20"/>
          <w:szCs w:val="24"/>
          <w:u w:val="single"/>
        </w:rPr>
        <w:t xml:space="preserve"> de balie</w:t>
      </w:r>
    </w:p>
    <w:p w14:paraId="36D3095E" w14:textId="53DFA5FA" w:rsidR="00AB2F7D" w:rsidRPr="00A30C49" w:rsidRDefault="00AB2F7D" w:rsidP="00AB2F7D">
      <w:pPr>
        <w:rPr>
          <w:color w:val="auto"/>
          <w:sz w:val="20"/>
          <w:szCs w:val="24"/>
        </w:rPr>
      </w:pPr>
      <w:r w:rsidRPr="00681523">
        <w:rPr>
          <w:b/>
          <w:bCs/>
          <w:color w:val="auto"/>
          <w:sz w:val="20"/>
          <w:szCs w:val="24"/>
        </w:rPr>
        <w:fldChar w:fldCharType="begin"/>
      </w:r>
      <w:r w:rsidRPr="00681523">
        <w:rPr>
          <w:b/>
          <w:bCs/>
          <w:color w:val="auto"/>
          <w:sz w:val="20"/>
          <w:szCs w:val="24"/>
        </w:rPr>
        <w:instrText xml:space="preserve"> AUTONUMOUT </w:instrText>
      </w:r>
      <w:r w:rsidRPr="00681523">
        <w:rPr>
          <w:b/>
          <w:bCs/>
          <w:color w:val="auto"/>
          <w:sz w:val="20"/>
          <w:szCs w:val="24"/>
        </w:rPr>
        <w:fldChar w:fldCharType="end"/>
      </w:r>
      <w:r w:rsidRPr="00681523">
        <w:rPr>
          <w:color w:val="auto"/>
          <w:sz w:val="20"/>
          <w:szCs w:val="24"/>
        </w:rPr>
        <w:t xml:space="preserve"> Binnen de balie is de mededeling van </w:t>
      </w:r>
      <w:r w:rsidRPr="00681523">
        <w:rPr>
          <w:b/>
          <w:bCs/>
          <w:color w:val="auto"/>
          <w:sz w:val="20"/>
          <w:szCs w:val="24"/>
        </w:rPr>
        <w:t>gegevens in verband met de melding van de inbreuk</w:t>
      </w:r>
      <w:r w:rsidRPr="00681523">
        <w:rPr>
          <w:color w:val="auto"/>
          <w:sz w:val="20"/>
          <w:szCs w:val="24"/>
        </w:rPr>
        <w:t>, met inbegrip van de identiteit van de advocaat op wie de melding betrekking heeft zolang onderzoeken naar aanleiding van de melding lopen, beperkt tot de personen voor wie dat noodzakelijk is om hun beroepstaken te vervullen, te weten de stafhouder, de verantwoordelijke personeelsleden</w:t>
      </w:r>
      <w:r>
        <w:rPr>
          <w:color w:val="auto"/>
          <w:sz w:val="20"/>
          <w:szCs w:val="24"/>
        </w:rPr>
        <w:t xml:space="preserve"> en de tuchtrechtelijke instanties.</w:t>
      </w:r>
      <w:r>
        <w:rPr>
          <w:color w:val="FF0000"/>
          <w:sz w:val="20"/>
          <w:szCs w:val="24"/>
        </w:rPr>
        <w:t xml:space="preserve"> </w:t>
      </w:r>
      <w:r w:rsidRPr="00924044">
        <w:rPr>
          <w:color w:val="auto"/>
          <w:sz w:val="20"/>
          <w:szCs w:val="24"/>
        </w:rPr>
        <w:t>D</w:t>
      </w:r>
      <w:r w:rsidR="00AF266B">
        <w:rPr>
          <w:color w:val="auto"/>
          <w:sz w:val="20"/>
          <w:szCs w:val="24"/>
        </w:rPr>
        <w:t xml:space="preserve">ie </w:t>
      </w:r>
      <w:r w:rsidRPr="00924044">
        <w:rPr>
          <w:color w:val="auto"/>
          <w:sz w:val="20"/>
          <w:szCs w:val="24"/>
        </w:rPr>
        <w:t>mededeling gebeurt via daartoe voorziene vertrouwelijke en veilige kanalen.</w:t>
      </w:r>
      <w:r>
        <w:rPr>
          <w:color w:val="FF0000"/>
          <w:sz w:val="20"/>
          <w:szCs w:val="24"/>
        </w:rPr>
        <w:t xml:space="preserve"> </w:t>
      </w:r>
    </w:p>
    <w:p w14:paraId="591B1C8F" w14:textId="200F2996" w:rsidR="00AB2F7D" w:rsidRDefault="00AB2F7D" w:rsidP="00AB2F7D">
      <w:pPr>
        <w:rPr>
          <w:color w:val="auto"/>
          <w:sz w:val="20"/>
          <w:szCs w:val="24"/>
        </w:rPr>
      </w:pPr>
      <w:r w:rsidRPr="00A30F2A">
        <w:rPr>
          <w:b/>
          <w:bCs/>
          <w:color w:val="auto"/>
          <w:sz w:val="20"/>
          <w:szCs w:val="24"/>
        </w:rPr>
        <w:fldChar w:fldCharType="begin"/>
      </w:r>
      <w:r w:rsidRPr="00A30F2A">
        <w:rPr>
          <w:b/>
          <w:bCs/>
          <w:color w:val="auto"/>
          <w:sz w:val="20"/>
          <w:szCs w:val="24"/>
        </w:rPr>
        <w:instrText xml:space="preserve"> AUTONUMOUT </w:instrText>
      </w:r>
      <w:r w:rsidRPr="00A30F2A">
        <w:rPr>
          <w:b/>
          <w:bCs/>
          <w:color w:val="auto"/>
          <w:sz w:val="20"/>
          <w:szCs w:val="24"/>
        </w:rPr>
        <w:fldChar w:fldCharType="end"/>
      </w:r>
      <w:r>
        <w:rPr>
          <w:color w:val="auto"/>
          <w:sz w:val="20"/>
          <w:szCs w:val="24"/>
        </w:rPr>
        <w:t xml:space="preserve"> Enkel de stafhouder en de verantwoordelijke personeelsleden nemen kennis van de </w:t>
      </w:r>
      <w:r>
        <w:rPr>
          <w:b/>
          <w:bCs/>
          <w:color w:val="auto"/>
          <w:sz w:val="20"/>
          <w:szCs w:val="24"/>
        </w:rPr>
        <w:t>identiteit van de melder</w:t>
      </w:r>
      <w:r w:rsidR="009342FC">
        <w:rPr>
          <w:color w:val="auto"/>
          <w:sz w:val="20"/>
          <w:szCs w:val="24"/>
        </w:rPr>
        <w:t xml:space="preserve">, tenzij de melder ermee instemt dat andere personen en instanties die betrokken zijn bij de opvolging van de melding daarvan kennis nemen. </w:t>
      </w:r>
      <w:r w:rsidR="00FF3519">
        <w:rPr>
          <w:color w:val="auto"/>
          <w:sz w:val="20"/>
          <w:szCs w:val="24"/>
        </w:rPr>
        <w:t>D</w:t>
      </w:r>
      <w:r>
        <w:rPr>
          <w:color w:val="auto"/>
          <w:sz w:val="20"/>
          <w:szCs w:val="24"/>
        </w:rPr>
        <w:t xml:space="preserve">e stafhouder en de verantwoordelijke personeelsleden </w:t>
      </w:r>
      <w:r w:rsidR="00FF3519">
        <w:rPr>
          <w:color w:val="auto"/>
          <w:sz w:val="20"/>
          <w:szCs w:val="24"/>
        </w:rPr>
        <w:t>doen</w:t>
      </w:r>
      <w:r w:rsidR="00A73CFE">
        <w:rPr>
          <w:color w:val="auto"/>
          <w:sz w:val="20"/>
          <w:szCs w:val="24"/>
        </w:rPr>
        <w:t xml:space="preserve"> </w:t>
      </w:r>
      <w:r>
        <w:rPr>
          <w:color w:val="auto"/>
          <w:sz w:val="20"/>
          <w:szCs w:val="24"/>
        </w:rPr>
        <w:t>al het redelijk mogelijke om ervoor te zorgen dat</w:t>
      </w:r>
      <w:r w:rsidR="003960AE">
        <w:rPr>
          <w:color w:val="auto"/>
          <w:sz w:val="20"/>
          <w:szCs w:val="24"/>
        </w:rPr>
        <w:t xml:space="preserve"> </w:t>
      </w:r>
      <w:r>
        <w:rPr>
          <w:color w:val="auto"/>
          <w:sz w:val="20"/>
          <w:szCs w:val="24"/>
        </w:rPr>
        <w:t xml:space="preserve">wanneer ze de melding meedelen aan personen </w:t>
      </w:r>
      <w:r w:rsidR="00AF6D63">
        <w:rPr>
          <w:color w:val="auto"/>
          <w:sz w:val="20"/>
          <w:szCs w:val="24"/>
        </w:rPr>
        <w:t>of instanties</w:t>
      </w:r>
      <w:r w:rsidR="003960AE">
        <w:rPr>
          <w:color w:val="auto"/>
          <w:sz w:val="20"/>
          <w:szCs w:val="24"/>
        </w:rPr>
        <w:t xml:space="preserve"> </w:t>
      </w:r>
      <w:r>
        <w:rPr>
          <w:color w:val="auto"/>
          <w:sz w:val="20"/>
          <w:szCs w:val="24"/>
        </w:rPr>
        <w:t xml:space="preserve">voor wie dat noodzakelijk is om hun beroepstaken te vervullen, </w:t>
      </w:r>
      <w:r w:rsidR="003960AE">
        <w:rPr>
          <w:color w:val="auto"/>
          <w:sz w:val="20"/>
          <w:szCs w:val="24"/>
        </w:rPr>
        <w:t xml:space="preserve">zoals de tuchtrechtelijke instanties, </w:t>
      </w:r>
      <w:r>
        <w:rPr>
          <w:color w:val="auto"/>
          <w:sz w:val="20"/>
          <w:szCs w:val="24"/>
        </w:rPr>
        <w:t>d</w:t>
      </w:r>
      <w:r w:rsidR="001605B4">
        <w:rPr>
          <w:color w:val="auto"/>
          <w:sz w:val="20"/>
          <w:szCs w:val="24"/>
        </w:rPr>
        <w:t>ie</w:t>
      </w:r>
      <w:r>
        <w:rPr>
          <w:color w:val="auto"/>
          <w:sz w:val="20"/>
          <w:szCs w:val="24"/>
        </w:rPr>
        <w:t xml:space="preserve"> mededeling niet rechtstreeks of onrechtstreeks de identiteit van de melder onthult of enige andere verwijzing bevat naar omstandigheden waaruit de identiteit van de melder zou kunnen worden afgeleid.</w:t>
      </w:r>
      <w:r w:rsidR="00076C56">
        <w:rPr>
          <w:color w:val="auto"/>
          <w:sz w:val="20"/>
          <w:szCs w:val="24"/>
        </w:rPr>
        <w:t xml:space="preserve"> </w:t>
      </w:r>
    </w:p>
    <w:p w14:paraId="6E681829" w14:textId="19599AC0" w:rsidR="00AB2F7D" w:rsidRDefault="00AB2F7D" w:rsidP="00AB2F7D">
      <w:pPr>
        <w:rPr>
          <w:color w:val="auto"/>
          <w:sz w:val="20"/>
          <w:szCs w:val="24"/>
        </w:rPr>
      </w:pPr>
      <w:r w:rsidRPr="00BE0681">
        <w:rPr>
          <w:b/>
          <w:bCs/>
          <w:color w:val="auto"/>
          <w:sz w:val="20"/>
          <w:szCs w:val="24"/>
        </w:rPr>
        <w:fldChar w:fldCharType="begin"/>
      </w:r>
      <w:r w:rsidRPr="00BE0681">
        <w:rPr>
          <w:b/>
          <w:bCs/>
          <w:color w:val="auto"/>
          <w:sz w:val="20"/>
          <w:szCs w:val="24"/>
        </w:rPr>
        <w:instrText xml:space="preserve"> AUTONUMOUT </w:instrText>
      </w:r>
      <w:r w:rsidRPr="00BE0681">
        <w:rPr>
          <w:b/>
          <w:bCs/>
          <w:color w:val="auto"/>
          <w:sz w:val="20"/>
          <w:szCs w:val="24"/>
        </w:rPr>
        <w:fldChar w:fldCharType="end"/>
      </w:r>
      <w:r>
        <w:rPr>
          <w:color w:val="auto"/>
          <w:sz w:val="20"/>
          <w:szCs w:val="24"/>
        </w:rPr>
        <w:t xml:space="preserve"> De in </w:t>
      </w:r>
      <w:r w:rsidRPr="000E1A45">
        <w:rPr>
          <w:b/>
          <w:bCs/>
          <w:color w:val="auto"/>
          <w:sz w:val="20"/>
          <w:szCs w:val="24"/>
        </w:rPr>
        <w:t xml:space="preserve">randnummers </w:t>
      </w:r>
      <w:r w:rsidR="00FF3519" w:rsidRPr="000E1A45">
        <w:rPr>
          <w:b/>
          <w:bCs/>
          <w:color w:val="auto"/>
          <w:sz w:val="20"/>
          <w:szCs w:val="24"/>
        </w:rPr>
        <w:t>1</w:t>
      </w:r>
      <w:r w:rsidR="001372EA" w:rsidRPr="000E1A45">
        <w:rPr>
          <w:b/>
          <w:bCs/>
          <w:color w:val="auto"/>
          <w:sz w:val="20"/>
          <w:szCs w:val="24"/>
        </w:rPr>
        <w:t>8</w:t>
      </w:r>
      <w:r w:rsidRPr="000E1A45">
        <w:rPr>
          <w:b/>
          <w:bCs/>
          <w:color w:val="auto"/>
          <w:sz w:val="20"/>
          <w:szCs w:val="24"/>
        </w:rPr>
        <w:t>-</w:t>
      </w:r>
      <w:r w:rsidR="001372EA" w:rsidRPr="000E1A45">
        <w:rPr>
          <w:b/>
          <w:bCs/>
          <w:color w:val="auto"/>
          <w:sz w:val="20"/>
          <w:szCs w:val="24"/>
        </w:rPr>
        <w:t>19</w:t>
      </w:r>
      <w:r w:rsidRPr="00267B6A">
        <w:rPr>
          <w:color w:val="auto"/>
          <w:sz w:val="20"/>
          <w:szCs w:val="24"/>
        </w:rPr>
        <w:t xml:space="preserve"> </w:t>
      </w:r>
      <w:r>
        <w:rPr>
          <w:color w:val="auto"/>
          <w:sz w:val="20"/>
          <w:szCs w:val="24"/>
        </w:rPr>
        <w:t xml:space="preserve">uiteengezette principes ter bescherming van de identiteit van de melder </w:t>
      </w:r>
      <w:r w:rsidRPr="000E1A45">
        <w:rPr>
          <w:b/>
          <w:bCs/>
          <w:color w:val="auto"/>
          <w:sz w:val="20"/>
          <w:szCs w:val="24"/>
        </w:rPr>
        <w:t>gelden desgevallend ook voor</w:t>
      </w:r>
      <w:r w:rsidR="00FF3519">
        <w:rPr>
          <w:color w:val="auto"/>
          <w:sz w:val="20"/>
          <w:szCs w:val="24"/>
        </w:rPr>
        <w:t>:</w:t>
      </w:r>
      <w:r w:rsidR="00FF3519">
        <w:rPr>
          <w:rStyle w:val="Voetnootmarkering"/>
          <w:color w:val="auto"/>
          <w:sz w:val="20"/>
          <w:szCs w:val="24"/>
        </w:rPr>
        <w:footnoteReference w:id="24"/>
      </w:r>
      <w:r>
        <w:rPr>
          <w:color w:val="auto"/>
          <w:sz w:val="20"/>
          <w:szCs w:val="24"/>
        </w:rPr>
        <w:t xml:space="preserve"> </w:t>
      </w:r>
    </w:p>
    <w:p w14:paraId="2A73CA71" w14:textId="77777777" w:rsidR="00AB2F7D" w:rsidRDefault="00AB2F7D" w:rsidP="00AB2F7D">
      <w:pPr>
        <w:pStyle w:val="Lijstalinea"/>
        <w:numPr>
          <w:ilvl w:val="0"/>
          <w:numId w:val="31"/>
        </w:numPr>
        <w:rPr>
          <w:color w:val="auto"/>
          <w:sz w:val="20"/>
          <w:szCs w:val="24"/>
        </w:rPr>
      </w:pPr>
      <w:r w:rsidRPr="007A6027">
        <w:rPr>
          <w:color w:val="auto"/>
          <w:sz w:val="20"/>
          <w:szCs w:val="24"/>
        </w:rPr>
        <w:t>facilitators</w:t>
      </w:r>
      <w:r>
        <w:rPr>
          <w:color w:val="auto"/>
          <w:sz w:val="20"/>
          <w:szCs w:val="24"/>
        </w:rPr>
        <w:t>;</w:t>
      </w:r>
      <w:r w:rsidRPr="007A6027">
        <w:rPr>
          <w:color w:val="auto"/>
          <w:sz w:val="20"/>
          <w:szCs w:val="24"/>
        </w:rPr>
        <w:t xml:space="preserve"> </w:t>
      </w:r>
    </w:p>
    <w:p w14:paraId="372A2858" w14:textId="77777777" w:rsidR="00AB2F7D" w:rsidRDefault="00AB2F7D" w:rsidP="00AB2F7D">
      <w:pPr>
        <w:pStyle w:val="Lijstalinea"/>
        <w:numPr>
          <w:ilvl w:val="0"/>
          <w:numId w:val="31"/>
        </w:numPr>
        <w:rPr>
          <w:color w:val="auto"/>
          <w:sz w:val="20"/>
          <w:szCs w:val="24"/>
        </w:rPr>
      </w:pPr>
      <w:r w:rsidRPr="007A6027">
        <w:rPr>
          <w:color w:val="auto"/>
          <w:sz w:val="20"/>
          <w:szCs w:val="24"/>
        </w:rPr>
        <w:t>derden die verbonden zijn met de melder en die het slachtoffer kunnen worden van represailles in een werkgerelateerde context (bv. collega’s of familieleden van de melder)</w:t>
      </w:r>
      <w:r>
        <w:rPr>
          <w:color w:val="auto"/>
          <w:sz w:val="20"/>
          <w:szCs w:val="24"/>
        </w:rPr>
        <w:t>;</w:t>
      </w:r>
      <w:r w:rsidRPr="007A6027">
        <w:rPr>
          <w:color w:val="auto"/>
          <w:sz w:val="20"/>
          <w:szCs w:val="24"/>
        </w:rPr>
        <w:t xml:space="preserve"> en</w:t>
      </w:r>
    </w:p>
    <w:p w14:paraId="675A82E5" w14:textId="77777777" w:rsidR="00AB2F7D" w:rsidRPr="007A6027" w:rsidRDefault="00AB2F7D" w:rsidP="00AB2F7D">
      <w:pPr>
        <w:pStyle w:val="Lijstalinea"/>
        <w:numPr>
          <w:ilvl w:val="0"/>
          <w:numId w:val="31"/>
        </w:numPr>
        <w:rPr>
          <w:color w:val="auto"/>
          <w:sz w:val="20"/>
          <w:szCs w:val="24"/>
        </w:rPr>
      </w:pPr>
      <w:r w:rsidRPr="007A6027">
        <w:rPr>
          <w:color w:val="auto"/>
          <w:sz w:val="20"/>
          <w:szCs w:val="24"/>
        </w:rPr>
        <w:t>juridische entiteiten die eigendom zijn van de melder, waarvoor de melder werkt of waarmee de melder anderszins in een werkgerelateerde context verbonden is</w:t>
      </w:r>
      <w:r>
        <w:rPr>
          <w:color w:val="auto"/>
          <w:sz w:val="20"/>
          <w:szCs w:val="24"/>
        </w:rPr>
        <w:t>.</w:t>
      </w:r>
      <w:r w:rsidRPr="007A6027">
        <w:rPr>
          <w:color w:val="auto"/>
          <w:sz w:val="20"/>
          <w:szCs w:val="24"/>
        </w:rPr>
        <w:t xml:space="preserve"> </w:t>
      </w:r>
    </w:p>
    <w:p w14:paraId="165C7D9C" w14:textId="77777777" w:rsidR="00AB2F7D" w:rsidRDefault="00AB2F7D" w:rsidP="00AB2F7D">
      <w:pPr>
        <w:pStyle w:val="Kop2"/>
      </w:pPr>
      <w:bookmarkStart w:id="10" w:name="_Toc201134032"/>
      <w:r>
        <w:lastRenderedPageBreak/>
        <w:t>Gegevensbescherming</w:t>
      </w:r>
      <w:bookmarkEnd w:id="10"/>
    </w:p>
    <w:p w14:paraId="19FD480B" w14:textId="5B17FD87" w:rsidR="00FF3519" w:rsidRDefault="00AB2F7D" w:rsidP="00AB2F7D">
      <w:pPr>
        <w:rPr>
          <w:color w:val="auto"/>
          <w:sz w:val="20"/>
          <w:szCs w:val="24"/>
        </w:rPr>
      </w:pPr>
      <w:r w:rsidRPr="00681523">
        <w:rPr>
          <w:b/>
          <w:bCs/>
          <w:color w:val="auto"/>
          <w:sz w:val="20"/>
          <w:szCs w:val="24"/>
        </w:rPr>
        <w:fldChar w:fldCharType="begin"/>
      </w:r>
      <w:r w:rsidRPr="00681523">
        <w:rPr>
          <w:b/>
          <w:bCs/>
          <w:color w:val="auto"/>
          <w:sz w:val="20"/>
          <w:szCs w:val="24"/>
        </w:rPr>
        <w:instrText xml:space="preserve"> AUTONUMOUT </w:instrText>
      </w:r>
      <w:r w:rsidRPr="00681523">
        <w:rPr>
          <w:b/>
          <w:bCs/>
          <w:color w:val="auto"/>
          <w:sz w:val="20"/>
          <w:szCs w:val="24"/>
        </w:rPr>
        <w:fldChar w:fldCharType="end"/>
      </w:r>
      <w:r w:rsidRPr="00681523">
        <w:rPr>
          <w:color w:val="auto"/>
          <w:sz w:val="20"/>
          <w:szCs w:val="24"/>
        </w:rPr>
        <w:t xml:space="preserve"> </w:t>
      </w:r>
      <w:r>
        <w:rPr>
          <w:color w:val="auto"/>
          <w:sz w:val="20"/>
          <w:szCs w:val="24"/>
        </w:rPr>
        <w:t xml:space="preserve">Als </w:t>
      </w:r>
      <w:r w:rsidRPr="002A4143">
        <w:rPr>
          <w:b/>
          <w:bCs/>
          <w:color w:val="auto"/>
          <w:sz w:val="20"/>
          <w:szCs w:val="24"/>
        </w:rPr>
        <w:t>verwerkingsverantwoordelijke</w:t>
      </w:r>
      <w:r>
        <w:rPr>
          <w:color w:val="auto"/>
          <w:sz w:val="20"/>
          <w:szCs w:val="24"/>
        </w:rPr>
        <w:t xml:space="preserve"> </w:t>
      </w:r>
      <w:r w:rsidR="00FF3519">
        <w:rPr>
          <w:color w:val="auto"/>
          <w:sz w:val="20"/>
          <w:szCs w:val="24"/>
        </w:rPr>
        <w:t xml:space="preserve">verwerkt de </w:t>
      </w:r>
      <w:r w:rsidR="00FF3519" w:rsidRPr="002A4143">
        <w:rPr>
          <w:b/>
          <w:bCs/>
          <w:color w:val="auto"/>
          <w:sz w:val="20"/>
          <w:szCs w:val="24"/>
        </w:rPr>
        <w:t>stafhouder</w:t>
      </w:r>
      <w:r w:rsidR="00FF3519">
        <w:rPr>
          <w:color w:val="auto"/>
          <w:sz w:val="20"/>
          <w:szCs w:val="24"/>
        </w:rPr>
        <w:t xml:space="preserve"> de persoonsgegevens van de melder, de advocaat op wie de melding betrekking heeft, en eventueel facilitators en andere derden die verbonden zijn met de melder en die het slachtoffer kunnen worden van represailles in een werkgerelateerde context (bv. collega’s of familieleden van de melder) in overeenstemming met Algemene Verordening Gegevensbescherming</w:t>
      </w:r>
      <w:r w:rsidR="00050A29">
        <w:rPr>
          <w:color w:val="auto"/>
          <w:sz w:val="20"/>
          <w:szCs w:val="24"/>
        </w:rPr>
        <w:t xml:space="preserve"> (AVG)</w:t>
      </w:r>
      <w:r w:rsidR="00FF3519">
        <w:rPr>
          <w:color w:val="auto"/>
          <w:sz w:val="20"/>
          <w:szCs w:val="24"/>
        </w:rPr>
        <w:t xml:space="preserve">. </w:t>
      </w:r>
    </w:p>
    <w:p w14:paraId="54483756" w14:textId="7DC2F63B" w:rsidR="00AB2F7D" w:rsidRDefault="00FF3519" w:rsidP="00AB2F7D">
      <w:pPr>
        <w:rPr>
          <w:color w:val="auto"/>
          <w:sz w:val="20"/>
          <w:szCs w:val="24"/>
        </w:rPr>
      </w:pPr>
      <w:r>
        <w:rPr>
          <w:color w:val="auto"/>
          <w:sz w:val="20"/>
          <w:szCs w:val="24"/>
        </w:rPr>
        <w:t xml:space="preserve">Dat impliceert dat de stafhouder een </w:t>
      </w:r>
      <w:r w:rsidRPr="002A4143">
        <w:rPr>
          <w:b/>
          <w:bCs/>
          <w:color w:val="auto"/>
          <w:sz w:val="20"/>
          <w:szCs w:val="24"/>
        </w:rPr>
        <w:t>strikt toegangscontrolebeleid</w:t>
      </w:r>
      <w:r>
        <w:rPr>
          <w:color w:val="auto"/>
          <w:sz w:val="20"/>
          <w:szCs w:val="24"/>
        </w:rPr>
        <w:t xml:space="preserve"> voert, in het bijzonder door beperkte toegangsrechten, betrouwbare authenticatieprocedures en door logbestanden bij te houden.</w:t>
      </w:r>
      <w:r w:rsidR="00AB2F7D" w:rsidRPr="0077199A">
        <w:rPr>
          <w:rStyle w:val="Voetnootmarkering"/>
          <w:sz w:val="20"/>
          <w:szCs w:val="24"/>
        </w:rPr>
        <w:footnoteReference w:id="25"/>
      </w:r>
    </w:p>
    <w:p w14:paraId="4FD6607C" w14:textId="6AC07C82" w:rsidR="00AB2F7D" w:rsidRDefault="007463FA" w:rsidP="00AB2F7D">
      <w:pPr>
        <w:rPr>
          <w:color w:val="auto"/>
          <w:sz w:val="20"/>
          <w:szCs w:val="24"/>
        </w:rPr>
      </w:pPr>
      <w:r>
        <w:rPr>
          <w:color w:val="auto"/>
          <w:sz w:val="20"/>
          <w:szCs w:val="24"/>
        </w:rPr>
        <w:t>De stafhouder verzamelt geen persoonsgegevens die duidelijk niet relevant zijn voor de behandeling van de specifieke melding. Wanneer de stafhouder dergelijke gegevens onbedoeld verzamelt, worden ze onmiddellijk gewist.</w:t>
      </w:r>
      <w:r>
        <w:rPr>
          <w:rStyle w:val="Voetnootmarkering"/>
          <w:color w:val="auto"/>
          <w:sz w:val="20"/>
          <w:szCs w:val="24"/>
        </w:rPr>
        <w:footnoteReference w:id="26"/>
      </w:r>
    </w:p>
    <w:p w14:paraId="306A41D2" w14:textId="433304FC" w:rsidR="00432D17" w:rsidRDefault="00432D17" w:rsidP="00432D17">
      <w:pPr>
        <w:rPr>
          <w:color w:val="auto"/>
          <w:sz w:val="20"/>
          <w:szCs w:val="24"/>
        </w:rPr>
      </w:pPr>
      <w:r w:rsidRPr="00432D17">
        <w:rPr>
          <w:b/>
          <w:bCs/>
          <w:color w:val="auto"/>
          <w:sz w:val="20"/>
          <w:szCs w:val="24"/>
        </w:rPr>
        <w:fldChar w:fldCharType="begin"/>
      </w:r>
      <w:r w:rsidRPr="00432D17">
        <w:rPr>
          <w:b/>
          <w:bCs/>
          <w:color w:val="auto"/>
          <w:sz w:val="20"/>
          <w:szCs w:val="24"/>
        </w:rPr>
        <w:instrText xml:space="preserve"> AUTONUMOUT </w:instrText>
      </w:r>
      <w:r w:rsidRPr="00432D17">
        <w:rPr>
          <w:b/>
          <w:bCs/>
          <w:color w:val="auto"/>
          <w:sz w:val="20"/>
          <w:szCs w:val="24"/>
        </w:rPr>
        <w:fldChar w:fldCharType="end"/>
      </w:r>
      <w:r>
        <w:rPr>
          <w:b/>
          <w:bCs/>
          <w:color w:val="auto"/>
          <w:sz w:val="20"/>
          <w:szCs w:val="24"/>
        </w:rPr>
        <w:t xml:space="preserve"> </w:t>
      </w:r>
      <w:r w:rsidR="00531F8A">
        <w:rPr>
          <w:color w:val="auto"/>
          <w:sz w:val="20"/>
          <w:szCs w:val="24"/>
        </w:rPr>
        <w:t xml:space="preserve">Als </w:t>
      </w:r>
      <w:r w:rsidR="00614C22">
        <w:rPr>
          <w:color w:val="auto"/>
          <w:sz w:val="20"/>
          <w:szCs w:val="24"/>
        </w:rPr>
        <w:t xml:space="preserve">er </w:t>
      </w:r>
      <w:r w:rsidR="00531F8A" w:rsidRPr="00B72C21">
        <w:rPr>
          <w:b/>
          <w:bCs/>
          <w:color w:val="auto"/>
          <w:sz w:val="20"/>
          <w:szCs w:val="24"/>
        </w:rPr>
        <w:t>meerdere autoriteiten bevoegd</w:t>
      </w:r>
      <w:r w:rsidR="00531F8A">
        <w:rPr>
          <w:color w:val="auto"/>
          <w:sz w:val="20"/>
          <w:szCs w:val="24"/>
        </w:rPr>
        <w:t xml:space="preserve"> zijn om de melding te behandelen (cf. randnummer 3</w:t>
      </w:r>
      <w:r w:rsidR="00A40054">
        <w:rPr>
          <w:color w:val="auto"/>
          <w:sz w:val="20"/>
          <w:szCs w:val="24"/>
        </w:rPr>
        <w:t>4</w:t>
      </w:r>
      <w:r w:rsidR="00531F8A">
        <w:rPr>
          <w:color w:val="auto"/>
          <w:sz w:val="20"/>
          <w:szCs w:val="24"/>
        </w:rPr>
        <w:t xml:space="preserve">), </w:t>
      </w:r>
      <w:r w:rsidR="0084555D">
        <w:rPr>
          <w:color w:val="auto"/>
          <w:sz w:val="20"/>
          <w:szCs w:val="24"/>
        </w:rPr>
        <w:t>blijft</w:t>
      </w:r>
      <w:r w:rsidR="00531F8A">
        <w:rPr>
          <w:color w:val="auto"/>
          <w:sz w:val="20"/>
          <w:szCs w:val="24"/>
        </w:rPr>
        <w:t xml:space="preserve"> </w:t>
      </w:r>
      <w:r w:rsidR="00614C22">
        <w:rPr>
          <w:color w:val="auto"/>
          <w:sz w:val="20"/>
          <w:szCs w:val="24"/>
        </w:rPr>
        <w:t xml:space="preserve">de </w:t>
      </w:r>
      <w:r w:rsidR="00531F8A">
        <w:rPr>
          <w:color w:val="auto"/>
          <w:sz w:val="20"/>
          <w:szCs w:val="24"/>
        </w:rPr>
        <w:t xml:space="preserve">verantwoordelijkheid van elke autoriteit beperkt tot de persoonsgegevens die ze verwerkt </w:t>
      </w:r>
      <w:r w:rsidR="0084555D" w:rsidRPr="0084555D">
        <w:rPr>
          <w:color w:val="auto"/>
          <w:sz w:val="20"/>
          <w:szCs w:val="24"/>
        </w:rPr>
        <w:t>met betrekking tot het aspect van de melding waarvoor zij verantwoordelijk is.</w:t>
      </w:r>
      <w:r w:rsidR="00531F8A">
        <w:rPr>
          <w:color w:val="auto"/>
          <w:sz w:val="20"/>
          <w:szCs w:val="24"/>
        </w:rPr>
        <w:t xml:space="preserve"> </w:t>
      </w:r>
      <w:r w:rsidRPr="00432D17">
        <w:rPr>
          <w:color w:val="auto"/>
          <w:sz w:val="20"/>
          <w:szCs w:val="24"/>
        </w:rPr>
        <w:t>Indien de verwerking niet kan</w:t>
      </w:r>
      <w:r>
        <w:rPr>
          <w:color w:val="auto"/>
          <w:sz w:val="20"/>
          <w:szCs w:val="24"/>
        </w:rPr>
        <w:t xml:space="preserve"> </w:t>
      </w:r>
      <w:r w:rsidRPr="00432D17">
        <w:rPr>
          <w:color w:val="auto"/>
          <w:sz w:val="20"/>
          <w:szCs w:val="24"/>
        </w:rPr>
        <w:t>plaatsvinden zonder de deelname aan het onderzoek van meerdere</w:t>
      </w:r>
      <w:r>
        <w:rPr>
          <w:color w:val="auto"/>
          <w:sz w:val="20"/>
          <w:szCs w:val="24"/>
        </w:rPr>
        <w:t xml:space="preserve"> </w:t>
      </w:r>
      <w:r w:rsidRPr="00432D17">
        <w:rPr>
          <w:color w:val="auto"/>
          <w:sz w:val="20"/>
          <w:szCs w:val="24"/>
        </w:rPr>
        <w:t xml:space="preserve">verwerkingsverantwoordelijken, bepalen deze </w:t>
      </w:r>
      <w:r w:rsidR="0084555D">
        <w:rPr>
          <w:color w:val="auto"/>
          <w:sz w:val="20"/>
          <w:szCs w:val="24"/>
        </w:rPr>
        <w:t xml:space="preserve">in overleg met de federale coördinator </w:t>
      </w:r>
      <w:r w:rsidRPr="00432D17">
        <w:rPr>
          <w:color w:val="auto"/>
          <w:sz w:val="20"/>
          <w:szCs w:val="24"/>
        </w:rPr>
        <w:t>onderling op transparante</w:t>
      </w:r>
      <w:r>
        <w:rPr>
          <w:color w:val="auto"/>
          <w:sz w:val="20"/>
          <w:szCs w:val="24"/>
        </w:rPr>
        <w:t xml:space="preserve"> </w:t>
      </w:r>
      <w:r w:rsidRPr="00432D17">
        <w:rPr>
          <w:color w:val="auto"/>
          <w:sz w:val="20"/>
          <w:szCs w:val="24"/>
        </w:rPr>
        <w:t>wijze hun respectieve verplichtingen en verdelen zij de verwerkingen</w:t>
      </w:r>
      <w:r>
        <w:rPr>
          <w:color w:val="auto"/>
          <w:sz w:val="20"/>
          <w:szCs w:val="24"/>
        </w:rPr>
        <w:t xml:space="preserve"> </w:t>
      </w:r>
      <w:r w:rsidRPr="00432D17">
        <w:rPr>
          <w:color w:val="auto"/>
          <w:sz w:val="20"/>
          <w:szCs w:val="24"/>
        </w:rPr>
        <w:t>die zij gezamenlijk moeten doen, teneinde te verzekeren dat de</w:t>
      </w:r>
      <w:r>
        <w:rPr>
          <w:color w:val="auto"/>
          <w:sz w:val="20"/>
          <w:szCs w:val="24"/>
        </w:rPr>
        <w:t xml:space="preserve"> </w:t>
      </w:r>
      <w:r w:rsidRPr="00432D17">
        <w:rPr>
          <w:color w:val="auto"/>
          <w:sz w:val="20"/>
          <w:szCs w:val="24"/>
        </w:rPr>
        <w:t xml:space="preserve">verwerking plaatsvindt conform de eisen bedoeld in </w:t>
      </w:r>
      <w:r w:rsidR="00531F8A">
        <w:rPr>
          <w:color w:val="auto"/>
          <w:sz w:val="20"/>
          <w:szCs w:val="24"/>
        </w:rPr>
        <w:t>de AVG.</w:t>
      </w:r>
    </w:p>
    <w:p w14:paraId="1DB1BDD9" w14:textId="69A6C9C2" w:rsidR="00531F8A" w:rsidRPr="00531F8A" w:rsidRDefault="00531F8A" w:rsidP="00531F8A">
      <w:pPr>
        <w:autoSpaceDE w:val="0"/>
        <w:autoSpaceDN w:val="0"/>
        <w:adjustRightInd w:val="0"/>
        <w:spacing w:after="0" w:line="240" w:lineRule="auto"/>
        <w:rPr>
          <w:rFonts w:ascii="Arial" w:hAnsi="Arial" w:cs="Arial"/>
          <w:color w:val="auto"/>
          <w:sz w:val="20"/>
          <w:szCs w:val="20"/>
        </w:rPr>
      </w:pPr>
      <w:r w:rsidRPr="00531F8A">
        <w:rPr>
          <w:rFonts w:ascii="Arial" w:hAnsi="Arial" w:cs="Arial"/>
          <w:b/>
          <w:bCs/>
          <w:color w:val="auto"/>
          <w:sz w:val="20"/>
          <w:szCs w:val="20"/>
        </w:rPr>
        <w:fldChar w:fldCharType="begin"/>
      </w:r>
      <w:r w:rsidRPr="00531F8A">
        <w:rPr>
          <w:rFonts w:ascii="Arial" w:hAnsi="Arial" w:cs="Arial"/>
          <w:b/>
          <w:bCs/>
          <w:color w:val="auto"/>
          <w:sz w:val="20"/>
          <w:szCs w:val="20"/>
        </w:rPr>
        <w:instrText xml:space="preserve"> AUTONUMOUT </w:instrText>
      </w:r>
      <w:r w:rsidRPr="00531F8A">
        <w:rPr>
          <w:rFonts w:ascii="Arial" w:hAnsi="Arial" w:cs="Arial"/>
          <w:b/>
          <w:bCs/>
          <w:color w:val="auto"/>
          <w:sz w:val="20"/>
          <w:szCs w:val="20"/>
        </w:rPr>
        <w:fldChar w:fldCharType="end"/>
      </w:r>
      <w:r w:rsidRPr="00531F8A">
        <w:rPr>
          <w:rFonts w:ascii="Arial" w:hAnsi="Arial" w:cs="Arial"/>
          <w:b/>
          <w:bCs/>
          <w:color w:val="auto"/>
          <w:sz w:val="20"/>
          <w:szCs w:val="20"/>
        </w:rPr>
        <w:t xml:space="preserve"> </w:t>
      </w:r>
      <w:r w:rsidRPr="00531F8A">
        <w:rPr>
          <w:rFonts w:ascii="Arial" w:hAnsi="Arial" w:cs="Arial"/>
          <w:color w:val="auto"/>
          <w:sz w:val="20"/>
          <w:szCs w:val="20"/>
        </w:rPr>
        <w:t>De naam, de functie en de contactgegevens zowel van de melder en elke persoon tot wie de beschermings- en ondersteuningsmaatregelen zich uitstrekken, als van de betrokken</w:t>
      </w:r>
      <w:r>
        <w:rPr>
          <w:rFonts w:ascii="Arial" w:hAnsi="Arial" w:cs="Arial"/>
          <w:color w:val="auto"/>
          <w:sz w:val="20"/>
          <w:szCs w:val="20"/>
        </w:rPr>
        <w:t xml:space="preserve"> advocaat</w:t>
      </w:r>
      <w:r w:rsidRPr="00531F8A">
        <w:rPr>
          <w:rFonts w:ascii="Arial" w:hAnsi="Arial" w:cs="Arial"/>
          <w:color w:val="auto"/>
          <w:sz w:val="20"/>
          <w:szCs w:val="20"/>
        </w:rPr>
        <w:t>, met inbegrip van</w:t>
      </w:r>
      <w:r>
        <w:rPr>
          <w:rFonts w:ascii="Arial" w:hAnsi="Arial" w:cs="Arial"/>
          <w:color w:val="auto"/>
          <w:sz w:val="20"/>
          <w:szCs w:val="20"/>
        </w:rPr>
        <w:t xml:space="preserve"> diens </w:t>
      </w:r>
      <w:r w:rsidRPr="00531F8A">
        <w:rPr>
          <w:rFonts w:ascii="Arial" w:hAnsi="Arial" w:cs="Arial"/>
          <w:color w:val="auto"/>
          <w:sz w:val="20"/>
          <w:szCs w:val="20"/>
        </w:rPr>
        <w:t>ondernemingsnummer, worden bijgehouden tot wanneer de gemelde inbreuk is verjaard.</w:t>
      </w:r>
    </w:p>
    <w:p w14:paraId="6E4052C8" w14:textId="77777777" w:rsidR="00AB2F7D" w:rsidRDefault="00AB2F7D" w:rsidP="00AB2F7D">
      <w:pPr>
        <w:pStyle w:val="Kop2"/>
      </w:pPr>
      <w:bookmarkStart w:id="11" w:name="_Toc201134033"/>
      <w:r>
        <w:t>Evaluatie van de procedureregels</w:t>
      </w:r>
      <w:bookmarkEnd w:id="11"/>
    </w:p>
    <w:p w14:paraId="1F8D5E99" w14:textId="193DDBA8" w:rsidR="00EA14D5" w:rsidRPr="00681523" w:rsidRDefault="00AB2F7D" w:rsidP="00AB2F7D">
      <w:pPr>
        <w:rPr>
          <w:color w:val="auto"/>
          <w:sz w:val="20"/>
          <w:szCs w:val="24"/>
        </w:rPr>
      </w:pPr>
      <w:r w:rsidRPr="00681523">
        <w:rPr>
          <w:b/>
          <w:bCs/>
          <w:color w:val="auto"/>
          <w:sz w:val="20"/>
          <w:szCs w:val="24"/>
        </w:rPr>
        <w:fldChar w:fldCharType="begin"/>
      </w:r>
      <w:r w:rsidRPr="00681523">
        <w:rPr>
          <w:b/>
          <w:bCs/>
          <w:color w:val="auto"/>
          <w:sz w:val="20"/>
          <w:szCs w:val="24"/>
        </w:rPr>
        <w:instrText xml:space="preserve"> AUTONUMOUT </w:instrText>
      </w:r>
      <w:r w:rsidRPr="00681523">
        <w:rPr>
          <w:b/>
          <w:bCs/>
          <w:color w:val="auto"/>
          <w:sz w:val="20"/>
          <w:szCs w:val="24"/>
        </w:rPr>
        <w:fldChar w:fldCharType="end"/>
      </w:r>
      <w:r w:rsidRPr="00681523">
        <w:rPr>
          <w:b/>
          <w:bCs/>
          <w:color w:val="auto"/>
          <w:sz w:val="20"/>
          <w:szCs w:val="24"/>
        </w:rPr>
        <w:t xml:space="preserve"> </w:t>
      </w:r>
      <w:r w:rsidRPr="00681523">
        <w:rPr>
          <w:color w:val="auto"/>
          <w:sz w:val="20"/>
          <w:szCs w:val="24"/>
        </w:rPr>
        <w:t xml:space="preserve">De stafhouder </w:t>
      </w:r>
      <w:r w:rsidRPr="002A4143">
        <w:rPr>
          <w:b/>
          <w:bCs/>
          <w:color w:val="auto"/>
          <w:sz w:val="20"/>
          <w:szCs w:val="24"/>
        </w:rPr>
        <w:t>evalueert</w:t>
      </w:r>
      <w:r w:rsidRPr="00681523">
        <w:rPr>
          <w:color w:val="auto"/>
          <w:sz w:val="20"/>
          <w:szCs w:val="24"/>
        </w:rPr>
        <w:t xml:space="preserve"> de procedures voor de ontvangst en behandeling van meldingen regelmatig en </w:t>
      </w:r>
      <w:r w:rsidRPr="002A4143">
        <w:rPr>
          <w:b/>
          <w:bCs/>
          <w:color w:val="auto"/>
          <w:sz w:val="20"/>
          <w:szCs w:val="24"/>
        </w:rPr>
        <w:t>minstens om de twee jaar</w:t>
      </w:r>
      <w:r w:rsidRPr="00681523">
        <w:rPr>
          <w:color w:val="auto"/>
          <w:sz w:val="20"/>
          <w:szCs w:val="24"/>
        </w:rPr>
        <w:t>. Bij de evaluatie van die procedures houd</w:t>
      </w:r>
      <w:r w:rsidR="007463FA">
        <w:rPr>
          <w:color w:val="auto"/>
          <w:sz w:val="20"/>
          <w:szCs w:val="24"/>
        </w:rPr>
        <w:t>t de stafhouder</w:t>
      </w:r>
      <w:r w:rsidRPr="00681523">
        <w:rPr>
          <w:color w:val="auto"/>
          <w:sz w:val="20"/>
          <w:szCs w:val="24"/>
        </w:rPr>
        <w:t xml:space="preserve"> rekening met </w:t>
      </w:r>
      <w:r w:rsidR="007463FA">
        <w:rPr>
          <w:color w:val="auto"/>
          <w:sz w:val="20"/>
          <w:szCs w:val="24"/>
        </w:rPr>
        <w:t xml:space="preserve">de </w:t>
      </w:r>
      <w:r w:rsidRPr="00681523">
        <w:rPr>
          <w:color w:val="auto"/>
          <w:sz w:val="20"/>
          <w:szCs w:val="24"/>
        </w:rPr>
        <w:t>eigen ervaring en die van de andere bevoegde autoriteiten alsook met de ervaring van de federale coördinator</w:t>
      </w:r>
      <w:r w:rsidR="007463FA">
        <w:rPr>
          <w:color w:val="auto"/>
          <w:sz w:val="20"/>
          <w:szCs w:val="24"/>
        </w:rPr>
        <w:t>, en past de procedures dienovereenkomstig</w:t>
      </w:r>
      <w:r w:rsidR="00EE1252">
        <w:rPr>
          <w:color w:val="auto"/>
          <w:sz w:val="20"/>
          <w:szCs w:val="24"/>
        </w:rPr>
        <w:t xml:space="preserve"> in samenspraak met de </w:t>
      </w:r>
      <w:r w:rsidR="00062233">
        <w:rPr>
          <w:color w:val="auto"/>
          <w:sz w:val="20"/>
          <w:szCs w:val="24"/>
        </w:rPr>
        <w:t>raad van bestuur</w:t>
      </w:r>
      <w:r w:rsidR="005E4AE1">
        <w:rPr>
          <w:color w:val="auto"/>
          <w:sz w:val="20"/>
          <w:szCs w:val="24"/>
        </w:rPr>
        <w:t xml:space="preserve"> van de Orde van Vlaamse balies</w:t>
      </w:r>
      <w:r w:rsidR="007463FA">
        <w:rPr>
          <w:color w:val="auto"/>
          <w:sz w:val="20"/>
          <w:szCs w:val="24"/>
        </w:rPr>
        <w:t xml:space="preserve"> aan. </w:t>
      </w:r>
      <w:r w:rsidRPr="00681523">
        <w:rPr>
          <w:color w:val="auto"/>
          <w:sz w:val="20"/>
          <w:szCs w:val="24"/>
        </w:rPr>
        <w:t xml:space="preserve">De stafhouder deelt het resultaat van die evaluatie mee aan </w:t>
      </w:r>
      <w:r w:rsidR="0038245A">
        <w:rPr>
          <w:color w:val="auto"/>
          <w:sz w:val="20"/>
          <w:szCs w:val="24"/>
        </w:rPr>
        <w:t xml:space="preserve">de </w:t>
      </w:r>
      <w:r w:rsidR="00597474">
        <w:rPr>
          <w:color w:val="auto"/>
          <w:sz w:val="20"/>
          <w:szCs w:val="24"/>
        </w:rPr>
        <w:t xml:space="preserve">raad van bestuur van de Orde van Vlaamse balies en </w:t>
      </w:r>
      <w:r w:rsidRPr="00681523">
        <w:rPr>
          <w:color w:val="auto"/>
          <w:sz w:val="20"/>
          <w:szCs w:val="24"/>
        </w:rPr>
        <w:t>de federale coördinator</w:t>
      </w:r>
      <w:r w:rsidR="007463FA">
        <w:rPr>
          <w:color w:val="auto"/>
          <w:sz w:val="20"/>
          <w:szCs w:val="24"/>
        </w:rPr>
        <w:t>.</w:t>
      </w:r>
      <w:r w:rsidR="007463FA">
        <w:rPr>
          <w:rStyle w:val="Voetnootmarkering"/>
          <w:color w:val="auto"/>
          <w:sz w:val="20"/>
          <w:szCs w:val="24"/>
        </w:rPr>
        <w:footnoteReference w:id="27"/>
      </w:r>
    </w:p>
    <w:p w14:paraId="113A9692" w14:textId="2E21DB58" w:rsidR="00AB2F7D" w:rsidRDefault="00AB2F7D" w:rsidP="00AB2F7D">
      <w:pPr>
        <w:rPr>
          <w:sz w:val="20"/>
          <w:szCs w:val="24"/>
        </w:rPr>
      </w:pPr>
      <w:r w:rsidRPr="000B142F">
        <w:rPr>
          <w:b/>
          <w:bCs/>
          <w:sz w:val="20"/>
          <w:szCs w:val="24"/>
        </w:rPr>
        <w:fldChar w:fldCharType="begin"/>
      </w:r>
      <w:r w:rsidRPr="000B142F">
        <w:rPr>
          <w:b/>
          <w:bCs/>
          <w:sz w:val="20"/>
          <w:szCs w:val="24"/>
        </w:rPr>
        <w:instrText xml:space="preserve"> AUTONUMOUT </w:instrText>
      </w:r>
      <w:r w:rsidRPr="000B142F">
        <w:rPr>
          <w:b/>
          <w:bCs/>
          <w:sz w:val="20"/>
          <w:szCs w:val="24"/>
        </w:rPr>
        <w:fldChar w:fldCharType="end"/>
      </w:r>
      <w:r>
        <w:rPr>
          <w:sz w:val="20"/>
          <w:szCs w:val="24"/>
        </w:rPr>
        <w:t xml:space="preserve"> </w:t>
      </w:r>
      <w:r w:rsidRPr="00681523">
        <w:rPr>
          <w:color w:val="auto"/>
          <w:sz w:val="20"/>
          <w:szCs w:val="24"/>
        </w:rPr>
        <w:t xml:space="preserve">De stafhouder </w:t>
      </w:r>
      <w:r w:rsidRPr="002A4143">
        <w:rPr>
          <w:b/>
          <w:bCs/>
          <w:color w:val="auto"/>
          <w:sz w:val="20"/>
          <w:szCs w:val="24"/>
        </w:rPr>
        <w:t>verstrekt</w:t>
      </w:r>
      <w:r w:rsidRPr="00681523">
        <w:rPr>
          <w:color w:val="auto"/>
          <w:sz w:val="20"/>
          <w:szCs w:val="24"/>
        </w:rPr>
        <w:t xml:space="preserve"> de federale coördinator </w:t>
      </w:r>
      <w:r w:rsidRPr="002A4143">
        <w:rPr>
          <w:b/>
          <w:bCs/>
          <w:color w:val="auto"/>
          <w:sz w:val="20"/>
          <w:szCs w:val="24"/>
        </w:rPr>
        <w:t>jaarlijks</w:t>
      </w:r>
      <w:r w:rsidRPr="00681523">
        <w:rPr>
          <w:color w:val="auto"/>
          <w:sz w:val="20"/>
          <w:szCs w:val="24"/>
        </w:rPr>
        <w:t xml:space="preserve"> de volgende statistische gegevens over externe meldingen: </w:t>
      </w:r>
    </w:p>
    <w:p w14:paraId="0FAF2852" w14:textId="77777777" w:rsidR="00AB2F7D" w:rsidRPr="00681523" w:rsidRDefault="00AB2F7D" w:rsidP="00AB2F7D">
      <w:pPr>
        <w:pStyle w:val="Lijstalinea"/>
        <w:numPr>
          <w:ilvl w:val="0"/>
          <w:numId w:val="28"/>
        </w:numPr>
        <w:rPr>
          <w:color w:val="auto"/>
          <w:sz w:val="20"/>
          <w:szCs w:val="24"/>
        </w:rPr>
      </w:pPr>
      <w:r w:rsidRPr="00681523">
        <w:rPr>
          <w:color w:val="auto"/>
          <w:sz w:val="20"/>
          <w:szCs w:val="24"/>
        </w:rPr>
        <w:t xml:space="preserve">Het aantal ontvangen meldingen; </w:t>
      </w:r>
    </w:p>
    <w:p w14:paraId="4DAA9DFE" w14:textId="77777777" w:rsidR="00AB2F7D" w:rsidRDefault="00AB2F7D" w:rsidP="00AB2F7D">
      <w:pPr>
        <w:pStyle w:val="Lijstalinea"/>
        <w:numPr>
          <w:ilvl w:val="0"/>
          <w:numId w:val="28"/>
        </w:numPr>
        <w:rPr>
          <w:color w:val="auto"/>
          <w:sz w:val="20"/>
          <w:szCs w:val="24"/>
        </w:rPr>
      </w:pPr>
      <w:r w:rsidRPr="00681523">
        <w:rPr>
          <w:color w:val="auto"/>
          <w:sz w:val="20"/>
          <w:szCs w:val="24"/>
        </w:rPr>
        <w:t>Het aantal onderzoeken en procedures die naar aanleiding van deze meldingen werden ingesteld en het resultaat daarvan;</w:t>
      </w:r>
    </w:p>
    <w:p w14:paraId="273BFBEA" w14:textId="29B544F6" w:rsidR="00A60531" w:rsidRPr="00A60531" w:rsidRDefault="00A60531" w:rsidP="00A60531">
      <w:pPr>
        <w:rPr>
          <w:color w:val="auto"/>
          <w:sz w:val="20"/>
          <w:szCs w:val="24"/>
        </w:rPr>
      </w:pPr>
      <w:r>
        <w:rPr>
          <w:color w:val="auto"/>
          <w:sz w:val="20"/>
          <w:szCs w:val="24"/>
        </w:rPr>
        <w:t xml:space="preserve">De </w:t>
      </w:r>
      <w:r w:rsidR="00A83295">
        <w:rPr>
          <w:color w:val="auto"/>
          <w:sz w:val="20"/>
          <w:szCs w:val="24"/>
        </w:rPr>
        <w:t xml:space="preserve">doorgifte van deze informatie wordt gecoördineerd door de </w:t>
      </w:r>
      <w:r w:rsidR="00EE0791">
        <w:rPr>
          <w:color w:val="auto"/>
          <w:sz w:val="20"/>
          <w:szCs w:val="24"/>
        </w:rPr>
        <w:t xml:space="preserve">raad van bestuur van de </w:t>
      </w:r>
      <w:r w:rsidR="00A83295">
        <w:rPr>
          <w:color w:val="auto"/>
          <w:sz w:val="20"/>
          <w:szCs w:val="24"/>
        </w:rPr>
        <w:t>Orde van Vlaamse balies.</w:t>
      </w:r>
    </w:p>
    <w:p w14:paraId="1D9AE330" w14:textId="77777777" w:rsidR="00AB2F7D" w:rsidRDefault="00AB2F7D" w:rsidP="00AB2F7D">
      <w:pPr>
        <w:pStyle w:val="Kop2"/>
      </w:pPr>
      <w:bookmarkStart w:id="12" w:name="_Toc201134034"/>
      <w:r>
        <w:lastRenderedPageBreak/>
        <w:t>Informatie op de website van de balie</w:t>
      </w:r>
      <w:bookmarkEnd w:id="12"/>
    </w:p>
    <w:p w14:paraId="5A0A58D7" w14:textId="155C805F" w:rsidR="00AB2F7D" w:rsidRPr="007463FA" w:rsidRDefault="00AB2F7D" w:rsidP="00AB2F7D">
      <w:pPr>
        <w:rPr>
          <w:color w:val="auto"/>
          <w:sz w:val="20"/>
          <w:szCs w:val="24"/>
        </w:rPr>
      </w:pPr>
      <w:r w:rsidRPr="00681523">
        <w:rPr>
          <w:b/>
          <w:bCs/>
          <w:color w:val="auto"/>
          <w:sz w:val="20"/>
          <w:szCs w:val="24"/>
        </w:rPr>
        <w:fldChar w:fldCharType="begin"/>
      </w:r>
      <w:r w:rsidRPr="00681523">
        <w:rPr>
          <w:b/>
          <w:bCs/>
          <w:color w:val="auto"/>
          <w:sz w:val="20"/>
          <w:szCs w:val="24"/>
        </w:rPr>
        <w:instrText xml:space="preserve"> AUTONUMOUT </w:instrText>
      </w:r>
      <w:r w:rsidRPr="00681523">
        <w:rPr>
          <w:b/>
          <w:bCs/>
          <w:color w:val="auto"/>
          <w:sz w:val="20"/>
          <w:szCs w:val="24"/>
        </w:rPr>
        <w:fldChar w:fldCharType="end"/>
      </w:r>
      <w:r w:rsidRPr="00681523">
        <w:rPr>
          <w:b/>
          <w:bCs/>
          <w:color w:val="auto"/>
          <w:sz w:val="20"/>
          <w:szCs w:val="24"/>
        </w:rPr>
        <w:t xml:space="preserve"> </w:t>
      </w:r>
      <w:r w:rsidRPr="007463FA">
        <w:rPr>
          <w:color w:val="auto"/>
          <w:sz w:val="20"/>
          <w:szCs w:val="24"/>
        </w:rPr>
        <w:t xml:space="preserve">De stafhouder plaatst op een afzonderlijke, gemakkelijk herkenbare en toegankelijke pagina van de </w:t>
      </w:r>
      <w:r w:rsidRPr="002A4143">
        <w:rPr>
          <w:b/>
          <w:bCs/>
          <w:color w:val="auto"/>
          <w:sz w:val="20"/>
          <w:szCs w:val="24"/>
        </w:rPr>
        <w:t xml:space="preserve">website </w:t>
      </w:r>
      <w:r w:rsidRPr="007463FA">
        <w:rPr>
          <w:color w:val="auto"/>
          <w:sz w:val="20"/>
          <w:szCs w:val="24"/>
        </w:rPr>
        <w:t>van de balie de volgende informatie</w:t>
      </w:r>
      <w:r w:rsidR="007463FA" w:rsidRPr="007463FA">
        <w:rPr>
          <w:color w:val="auto"/>
          <w:sz w:val="20"/>
          <w:szCs w:val="24"/>
        </w:rPr>
        <w:t>:</w:t>
      </w:r>
      <w:r w:rsidR="007463FA" w:rsidRPr="007463FA">
        <w:rPr>
          <w:rStyle w:val="Voetnootmarkering"/>
          <w:color w:val="auto"/>
          <w:sz w:val="20"/>
          <w:szCs w:val="24"/>
        </w:rPr>
        <w:footnoteReference w:id="28"/>
      </w:r>
      <w:r w:rsidRPr="007463FA">
        <w:rPr>
          <w:color w:val="auto"/>
          <w:sz w:val="20"/>
          <w:szCs w:val="24"/>
        </w:rPr>
        <w:t xml:space="preserve"> </w:t>
      </w:r>
    </w:p>
    <w:p w14:paraId="4A0415B4" w14:textId="64CC67B7" w:rsidR="003B405B" w:rsidRPr="00B51FEC" w:rsidRDefault="007463FA" w:rsidP="00B51FEC">
      <w:pPr>
        <w:pStyle w:val="Lijstalinea"/>
        <w:numPr>
          <w:ilvl w:val="0"/>
          <w:numId w:val="21"/>
        </w:numPr>
        <w:rPr>
          <w:color w:val="auto"/>
          <w:sz w:val="20"/>
          <w:szCs w:val="24"/>
        </w:rPr>
      </w:pPr>
      <w:r>
        <w:rPr>
          <w:color w:val="auto"/>
          <w:sz w:val="20"/>
          <w:szCs w:val="24"/>
        </w:rPr>
        <w:t>d</w:t>
      </w:r>
      <w:r w:rsidR="00AB2F7D" w:rsidRPr="007463FA">
        <w:rPr>
          <w:color w:val="auto"/>
          <w:sz w:val="20"/>
          <w:szCs w:val="24"/>
        </w:rPr>
        <w:t>e voorwaarden om in aanmerking te komen voor bescherming krachtens de wet van 28 november 2022;</w:t>
      </w:r>
    </w:p>
    <w:p w14:paraId="2A218416" w14:textId="18ACCAEC" w:rsidR="00AB2F7D" w:rsidRPr="007463FA" w:rsidRDefault="007463FA" w:rsidP="00AB2F7D">
      <w:pPr>
        <w:pStyle w:val="Lijstalinea"/>
        <w:numPr>
          <w:ilvl w:val="0"/>
          <w:numId w:val="21"/>
        </w:numPr>
        <w:rPr>
          <w:color w:val="auto"/>
          <w:sz w:val="20"/>
          <w:szCs w:val="24"/>
        </w:rPr>
      </w:pPr>
      <w:r>
        <w:rPr>
          <w:color w:val="auto"/>
          <w:sz w:val="20"/>
          <w:szCs w:val="24"/>
        </w:rPr>
        <w:t>d</w:t>
      </w:r>
      <w:r w:rsidR="00AB2F7D" w:rsidRPr="007463FA">
        <w:rPr>
          <w:color w:val="auto"/>
          <w:sz w:val="20"/>
          <w:szCs w:val="24"/>
        </w:rPr>
        <w:t xml:space="preserve">e contactgegevens voor de externe meldingskanalen bedoeld in titel </w:t>
      </w:r>
      <w:r w:rsidRPr="007463FA">
        <w:rPr>
          <w:color w:val="auto"/>
          <w:sz w:val="20"/>
          <w:szCs w:val="24"/>
        </w:rPr>
        <w:t>4</w:t>
      </w:r>
      <w:r w:rsidR="00AB2F7D" w:rsidRPr="007463FA">
        <w:rPr>
          <w:color w:val="auto"/>
          <w:sz w:val="20"/>
          <w:szCs w:val="24"/>
        </w:rPr>
        <w:t>.1, met name:</w:t>
      </w:r>
    </w:p>
    <w:p w14:paraId="62D4FEDB" w14:textId="77777777" w:rsidR="00AB2F7D" w:rsidRPr="007463FA" w:rsidRDefault="00AB2F7D" w:rsidP="00AB2F7D">
      <w:pPr>
        <w:pStyle w:val="Lijstalinea"/>
        <w:numPr>
          <w:ilvl w:val="1"/>
          <w:numId w:val="21"/>
        </w:numPr>
        <w:rPr>
          <w:color w:val="auto"/>
          <w:sz w:val="20"/>
          <w:szCs w:val="24"/>
        </w:rPr>
      </w:pPr>
      <w:r w:rsidRPr="007463FA">
        <w:rPr>
          <w:color w:val="auto"/>
          <w:sz w:val="20"/>
          <w:szCs w:val="24"/>
        </w:rPr>
        <w:t>Het telefoonnummer, met de vermelding dat de gesprekken niet worden opgenomen;</w:t>
      </w:r>
    </w:p>
    <w:p w14:paraId="2042009C" w14:textId="19B78FE7" w:rsidR="00AB2F7D" w:rsidRPr="007463FA" w:rsidRDefault="00AB2F7D" w:rsidP="00AB2F7D">
      <w:pPr>
        <w:pStyle w:val="Lijstalinea"/>
        <w:numPr>
          <w:ilvl w:val="1"/>
          <w:numId w:val="21"/>
        </w:numPr>
        <w:rPr>
          <w:color w:val="auto"/>
          <w:sz w:val="20"/>
          <w:szCs w:val="24"/>
        </w:rPr>
      </w:pPr>
      <w:r w:rsidRPr="007463FA">
        <w:rPr>
          <w:color w:val="auto"/>
          <w:sz w:val="20"/>
          <w:szCs w:val="24"/>
        </w:rPr>
        <w:t>Het elektronisch adres</w:t>
      </w:r>
      <w:r w:rsidR="00432D17">
        <w:rPr>
          <w:color w:val="auto"/>
          <w:sz w:val="20"/>
          <w:szCs w:val="24"/>
        </w:rPr>
        <w:t xml:space="preserve"> van </w:t>
      </w:r>
      <w:r w:rsidR="00E85FC2">
        <w:rPr>
          <w:color w:val="auto"/>
          <w:sz w:val="20"/>
          <w:szCs w:val="24"/>
        </w:rPr>
        <w:t>de meldingsapplicatie</w:t>
      </w:r>
      <w:r w:rsidRPr="007463FA">
        <w:rPr>
          <w:color w:val="auto"/>
          <w:sz w:val="20"/>
          <w:szCs w:val="24"/>
        </w:rPr>
        <w:t xml:space="preserve"> en het postadres;</w:t>
      </w:r>
    </w:p>
    <w:p w14:paraId="4E756931" w14:textId="380FCDFB" w:rsidR="003B405B" w:rsidRPr="00B51FEC" w:rsidRDefault="00432D17" w:rsidP="00B51FEC">
      <w:pPr>
        <w:pStyle w:val="Lijstalinea"/>
        <w:numPr>
          <w:ilvl w:val="1"/>
          <w:numId w:val="21"/>
        </w:numPr>
        <w:rPr>
          <w:color w:val="auto"/>
          <w:sz w:val="20"/>
          <w:szCs w:val="24"/>
        </w:rPr>
      </w:pPr>
      <w:r>
        <w:rPr>
          <w:color w:val="auto"/>
          <w:sz w:val="20"/>
          <w:szCs w:val="24"/>
        </w:rPr>
        <w:t>De adresgegevens voor</w:t>
      </w:r>
      <w:r w:rsidR="00AB2F7D" w:rsidRPr="00BC6191">
        <w:rPr>
          <w:color w:val="auto"/>
          <w:sz w:val="20"/>
          <w:szCs w:val="24"/>
        </w:rPr>
        <w:t xml:space="preserve"> </w:t>
      </w:r>
      <w:r>
        <w:rPr>
          <w:color w:val="auto"/>
          <w:sz w:val="20"/>
          <w:szCs w:val="24"/>
        </w:rPr>
        <w:t xml:space="preserve">een </w:t>
      </w:r>
      <w:r w:rsidR="00AB2F7D" w:rsidRPr="00BC6191">
        <w:rPr>
          <w:color w:val="auto"/>
          <w:sz w:val="20"/>
          <w:szCs w:val="24"/>
        </w:rPr>
        <w:t>fysieke ontmoeting, met de vermelding dat de gesprekken niet worden opgenomen</w:t>
      </w:r>
      <w:r w:rsidR="00A746E8" w:rsidRPr="00BC6191">
        <w:rPr>
          <w:color w:val="auto"/>
          <w:sz w:val="20"/>
          <w:szCs w:val="24"/>
        </w:rPr>
        <w:t>;</w:t>
      </w:r>
    </w:p>
    <w:p w14:paraId="7FBA1036" w14:textId="1EB2D49D" w:rsidR="003B405B" w:rsidRPr="00B51FEC" w:rsidRDefault="007463FA" w:rsidP="00B51FEC">
      <w:pPr>
        <w:pStyle w:val="Lijstalinea"/>
        <w:numPr>
          <w:ilvl w:val="0"/>
          <w:numId w:val="21"/>
        </w:numPr>
        <w:rPr>
          <w:sz w:val="20"/>
          <w:szCs w:val="24"/>
        </w:rPr>
      </w:pPr>
      <w:r>
        <w:rPr>
          <w:color w:val="auto"/>
          <w:sz w:val="20"/>
          <w:szCs w:val="24"/>
        </w:rPr>
        <w:t>d</w:t>
      </w:r>
      <w:r w:rsidR="00AB2F7D" w:rsidRPr="00681523">
        <w:rPr>
          <w:color w:val="auto"/>
          <w:sz w:val="20"/>
          <w:szCs w:val="24"/>
        </w:rPr>
        <w:t xml:space="preserve">e procedures die van toepassing zijn op de melding van inbreuken, zoals bepaald in titel </w:t>
      </w:r>
      <w:r w:rsidRPr="00267B6A">
        <w:rPr>
          <w:color w:val="auto"/>
          <w:sz w:val="20"/>
          <w:szCs w:val="24"/>
        </w:rPr>
        <w:t>3</w:t>
      </w:r>
      <w:r w:rsidR="00AB2F7D" w:rsidRPr="00267B6A">
        <w:rPr>
          <w:color w:val="auto"/>
          <w:sz w:val="20"/>
          <w:szCs w:val="24"/>
        </w:rPr>
        <w:t xml:space="preserve"> en </w:t>
      </w:r>
      <w:r w:rsidRPr="00267B6A">
        <w:rPr>
          <w:color w:val="auto"/>
          <w:sz w:val="20"/>
          <w:szCs w:val="24"/>
        </w:rPr>
        <w:t>5</w:t>
      </w:r>
      <w:r w:rsidR="00AB2F7D" w:rsidRPr="00267B6A">
        <w:rPr>
          <w:color w:val="auto"/>
          <w:sz w:val="20"/>
          <w:szCs w:val="24"/>
        </w:rPr>
        <w:t>;</w:t>
      </w:r>
    </w:p>
    <w:p w14:paraId="20976ACA" w14:textId="53DFDA66" w:rsidR="003B405B" w:rsidRPr="00B51FEC" w:rsidRDefault="007463FA" w:rsidP="00B51FEC">
      <w:pPr>
        <w:pStyle w:val="Lijstalinea"/>
        <w:numPr>
          <w:ilvl w:val="0"/>
          <w:numId w:val="21"/>
        </w:numPr>
        <w:rPr>
          <w:sz w:val="20"/>
          <w:szCs w:val="24"/>
        </w:rPr>
      </w:pPr>
      <w:r>
        <w:rPr>
          <w:color w:val="auto"/>
          <w:sz w:val="20"/>
          <w:szCs w:val="24"/>
        </w:rPr>
        <w:t>d</w:t>
      </w:r>
      <w:r w:rsidR="00AB2F7D" w:rsidRPr="00681523">
        <w:rPr>
          <w:color w:val="auto"/>
          <w:sz w:val="20"/>
          <w:szCs w:val="24"/>
        </w:rPr>
        <w:t xml:space="preserve">e geheimhoudingsregels die van toepassing zijn op de meldingen van inbreuken, zoals bepaald in titel </w:t>
      </w:r>
      <w:r w:rsidRPr="00267B6A">
        <w:rPr>
          <w:color w:val="auto"/>
          <w:sz w:val="20"/>
          <w:szCs w:val="24"/>
        </w:rPr>
        <w:t>4</w:t>
      </w:r>
      <w:r w:rsidR="00AB2F7D" w:rsidRPr="00267B6A">
        <w:rPr>
          <w:color w:val="auto"/>
          <w:sz w:val="20"/>
          <w:szCs w:val="24"/>
        </w:rPr>
        <w:t>.4</w:t>
      </w:r>
      <w:r w:rsidR="00AB2F7D">
        <w:rPr>
          <w:sz w:val="20"/>
          <w:szCs w:val="24"/>
        </w:rPr>
        <w:t xml:space="preserve">, </w:t>
      </w:r>
      <w:r w:rsidR="00AB2F7D" w:rsidRPr="00681523">
        <w:rPr>
          <w:color w:val="auto"/>
          <w:sz w:val="20"/>
          <w:szCs w:val="24"/>
        </w:rPr>
        <w:t xml:space="preserve">en informatie over de verwerking van persoonsgegevens zoals bedoeld in titel </w:t>
      </w:r>
      <w:r w:rsidRPr="00267B6A">
        <w:rPr>
          <w:color w:val="auto"/>
          <w:sz w:val="20"/>
          <w:szCs w:val="24"/>
        </w:rPr>
        <w:t>4</w:t>
      </w:r>
      <w:r w:rsidR="00AB2F7D" w:rsidRPr="00267B6A">
        <w:rPr>
          <w:color w:val="auto"/>
          <w:sz w:val="20"/>
          <w:szCs w:val="24"/>
        </w:rPr>
        <w:t>.5</w:t>
      </w:r>
      <w:r w:rsidR="00AB2F7D">
        <w:rPr>
          <w:sz w:val="20"/>
          <w:szCs w:val="24"/>
        </w:rPr>
        <w:t>;</w:t>
      </w:r>
    </w:p>
    <w:p w14:paraId="6926A591" w14:textId="58A2BDCF" w:rsidR="003B405B" w:rsidRPr="00B51FEC" w:rsidRDefault="007463FA" w:rsidP="00B51FEC">
      <w:pPr>
        <w:pStyle w:val="Lijstalinea"/>
        <w:numPr>
          <w:ilvl w:val="0"/>
          <w:numId w:val="21"/>
        </w:numPr>
        <w:rPr>
          <w:color w:val="auto"/>
          <w:sz w:val="20"/>
          <w:szCs w:val="24"/>
        </w:rPr>
      </w:pPr>
      <w:r>
        <w:rPr>
          <w:color w:val="auto"/>
          <w:sz w:val="20"/>
          <w:szCs w:val="24"/>
        </w:rPr>
        <w:t>d</w:t>
      </w:r>
      <w:r w:rsidR="00AB2F7D" w:rsidRPr="00681523">
        <w:rPr>
          <w:color w:val="auto"/>
          <w:sz w:val="20"/>
          <w:szCs w:val="24"/>
        </w:rPr>
        <w:t>e wijze waarop opvolging wordt gegeven aan de meldingen;</w:t>
      </w:r>
    </w:p>
    <w:p w14:paraId="26260CBE" w14:textId="64632913" w:rsidR="003B405B" w:rsidRPr="00B51FEC" w:rsidRDefault="007463FA" w:rsidP="00B51FEC">
      <w:pPr>
        <w:pStyle w:val="Lijstalinea"/>
        <w:numPr>
          <w:ilvl w:val="0"/>
          <w:numId w:val="21"/>
        </w:numPr>
        <w:rPr>
          <w:color w:val="auto"/>
          <w:sz w:val="20"/>
          <w:szCs w:val="24"/>
        </w:rPr>
      </w:pPr>
      <w:r>
        <w:rPr>
          <w:color w:val="auto"/>
          <w:sz w:val="20"/>
          <w:szCs w:val="24"/>
        </w:rPr>
        <w:t>d</w:t>
      </w:r>
      <w:r w:rsidR="00AB2F7D" w:rsidRPr="00681523">
        <w:rPr>
          <w:color w:val="auto"/>
          <w:sz w:val="20"/>
          <w:szCs w:val="24"/>
        </w:rPr>
        <w:t>e remedies en procedures voor bescherming tegen represailles en de beschikbaarheid van vertrouwelijk advies voor personen die overwegen tot melding over te gaan;</w:t>
      </w:r>
    </w:p>
    <w:p w14:paraId="1CA404FD" w14:textId="421CD16A" w:rsidR="003B405B" w:rsidRPr="00B51FEC" w:rsidRDefault="007463FA" w:rsidP="00B51FEC">
      <w:pPr>
        <w:pStyle w:val="Lijstalinea"/>
        <w:numPr>
          <w:ilvl w:val="0"/>
          <w:numId w:val="21"/>
        </w:numPr>
        <w:rPr>
          <w:color w:val="auto"/>
          <w:sz w:val="20"/>
          <w:szCs w:val="24"/>
        </w:rPr>
      </w:pPr>
      <w:r>
        <w:rPr>
          <w:color w:val="auto"/>
          <w:sz w:val="20"/>
          <w:szCs w:val="24"/>
        </w:rPr>
        <w:t>e</w:t>
      </w:r>
      <w:r w:rsidR="00AB2F7D" w:rsidRPr="00681523">
        <w:rPr>
          <w:color w:val="auto"/>
          <w:sz w:val="20"/>
          <w:szCs w:val="24"/>
        </w:rPr>
        <w:t>en verklaring met een duidelijke toelichting van de voorwaarden waaronder personen die meldingen doen aan de stafhouder worden beschermd tegen aansprakelijkheid voor een inbreuk op de geheimhoudingsregels krachtens artikel 27 van de wet van 28 november 2022; en</w:t>
      </w:r>
    </w:p>
    <w:p w14:paraId="61759B1C" w14:textId="10CCE02A" w:rsidR="00EA14D5" w:rsidRDefault="00921BDA" w:rsidP="00957559">
      <w:pPr>
        <w:pStyle w:val="Lijstalinea"/>
        <w:numPr>
          <w:ilvl w:val="0"/>
          <w:numId w:val="21"/>
        </w:numPr>
        <w:rPr>
          <w:color w:val="auto"/>
          <w:sz w:val="20"/>
          <w:szCs w:val="24"/>
        </w:rPr>
      </w:pPr>
      <w:r>
        <w:rPr>
          <w:color w:val="auto"/>
          <w:sz w:val="20"/>
          <w:szCs w:val="24"/>
        </w:rPr>
        <w:t>d</w:t>
      </w:r>
      <w:r w:rsidR="00AB2F7D" w:rsidRPr="00681523">
        <w:rPr>
          <w:color w:val="auto"/>
          <w:sz w:val="20"/>
          <w:szCs w:val="24"/>
        </w:rPr>
        <w:t xml:space="preserve">e contactgegevens van </w:t>
      </w:r>
      <w:r w:rsidR="00AB2F7D">
        <w:rPr>
          <w:color w:val="auto"/>
          <w:sz w:val="20"/>
          <w:szCs w:val="24"/>
        </w:rPr>
        <w:t>het FIRM</w:t>
      </w:r>
      <w:r w:rsidR="009D04DF">
        <w:rPr>
          <w:color w:val="auto"/>
          <w:sz w:val="20"/>
          <w:szCs w:val="24"/>
        </w:rPr>
        <w:t>.</w:t>
      </w:r>
    </w:p>
    <w:p w14:paraId="379C0F29" w14:textId="52403F5D" w:rsidR="00A02AED" w:rsidRPr="00472E4D" w:rsidRDefault="007D4A61" w:rsidP="00957559">
      <w:pPr>
        <w:pStyle w:val="Lijstalinea"/>
        <w:numPr>
          <w:ilvl w:val="0"/>
          <w:numId w:val="21"/>
        </w:numPr>
        <w:rPr>
          <w:color w:val="auto"/>
          <w:sz w:val="20"/>
          <w:szCs w:val="24"/>
        </w:rPr>
      </w:pPr>
      <w:r w:rsidRPr="00472E4D">
        <w:rPr>
          <w:color w:val="auto"/>
          <w:sz w:val="20"/>
          <w:szCs w:val="24"/>
        </w:rPr>
        <w:t>h</w:t>
      </w:r>
      <w:r w:rsidR="00A02AED" w:rsidRPr="00472E4D">
        <w:rPr>
          <w:color w:val="auto"/>
          <w:sz w:val="20"/>
          <w:szCs w:val="24"/>
        </w:rPr>
        <w:t>et samenwerkingsprotocol</w:t>
      </w:r>
      <w:r w:rsidR="00125B6B" w:rsidRPr="00472E4D">
        <w:rPr>
          <w:color w:val="auto"/>
          <w:sz w:val="20"/>
          <w:szCs w:val="24"/>
        </w:rPr>
        <w:t xml:space="preserve"> inzake de behandeling van externe meldingen van inbreuken en van dossiers inzake bescherming in toepassing van de wet van 28 november 2022</w:t>
      </w:r>
      <w:r w:rsidR="006F6327" w:rsidRPr="00472E4D">
        <w:rPr>
          <w:color w:val="auto"/>
          <w:sz w:val="20"/>
          <w:szCs w:val="24"/>
        </w:rPr>
        <w:t xml:space="preserve">, gesloten tussen de federale Ombudsman en de </w:t>
      </w:r>
      <w:r w:rsidRPr="00472E4D">
        <w:rPr>
          <w:color w:val="auto"/>
          <w:sz w:val="20"/>
          <w:szCs w:val="24"/>
        </w:rPr>
        <w:t>Orde van Vlaamse balies.</w:t>
      </w:r>
    </w:p>
    <w:p w14:paraId="20992C55" w14:textId="1D3EB624" w:rsidR="00C24C75" w:rsidRPr="00C24C75" w:rsidRDefault="006603A0" w:rsidP="00C24C75">
      <w:pPr>
        <w:pStyle w:val="Kop1"/>
      </w:pPr>
      <w:bookmarkStart w:id="13" w:name="_Toc201134035"/>
      <w:r>
        <w:t>PROCEDUREREGELS</w:t>
      </w:r>
      <w:bookmarkEnd w:id="13"/>
    </w:p>
    <w:p w14:paraId="67CB977E" w14:textId="333D18DA" w:rsidR="009E2D88" w:rsidRDefault="00C24C75" w:rsidP="009E2D88">
      <w:pPr>
        <w:pStyle w:val="Kop2"/>
      </w:pPr>
      <w:bookmarkStart w:id="14" w:name="_Toc201134036"/>
      <w:r>
        <w:t>Rechtstreekse melding door de melder</w:t>
      </w:r>
      <w:bookmarkEnd w:id="14"/>
    </w:p>
    <w:p w14:paraId="26E26FFF" w14:textId="319A0DED" w:rsidR="009E2D88" w:rsidRDefault="009E2D88" w:rsidP="009E2D88">
      <w:pPr>
        <w:pStyle w:val="Kop3"/>
      </w:pPr>
      <w:bookmarkStart w:id="15" w:name="_Toc201134037"/>
      <w:r>
        <w:t>Indiening van de melding en bijkomende toelichtingen of informatie</w:t>
      </w:r>
      <w:bookmarkEnd w:id="15"/>
    </w:p>
    <w:p w14:paraId="23CD7481" w14:textId="77777777" w:rsidR="009E2D88" w:rsidRDefault="009E2D88" w:rsidP="009E2D88"/>
    <w:p w14:paraId="65ACDCC5" w14:textId="1BD4361B" w:rsidR="009E2D88" w:rsidRPr="007463FA" w:rsidRDefault="009E2D88" w:rsidP="009E2D88">
      <w:pPr>
        <w:rPr>
          <w:color w:val="auto"/>
          <w:sz w:val="20"/>
          <w:szCs w:val="24"/>
        </w:rPr>
      </w:pPr>
      <w:r w:rsidRPr="009E2D88">
        <w:rPr>
          <w:b/>
          <w:bCs/>
          <w:color w:val="auto"/>
          <w:sz w:val="20"/>
          <w:szCs w:val="24"/>
        </w:rPr>
        <w:fldChar w:fldCharType="begin"/>
      </w:r>
      <w:r w:rsidRPr="009E2D88">
        <w:rPr>
          <w:b/>
          <w:bCs/>
          <w:color w:val="auto"/>
          <w:sz w:val="20"/>
          <w:szCs w:val="24"/>
        </w:rPr>
        <w:instrText xml:space="preserve"> AUTONUMOUT </w:instrText>
      </w:r>
      <w:r w:rsidRPr="009E2D88">
        <w:rPr>
          <w:b/>
          <w:bCs/>
          <w:color w:val="auto"/>
          <w:sz w:val="20"/>
          <w:szCs w:val="24"/>
        </w:rPr>
        <w:fldChar w:fldCharType="end"/>
      </w:r>
      <w:r>
        <w:rPr>
          <w:color w:val="auto"/>
          <w:sz w:val="20"/>
          <w:szCs w:val="24"/>
        </w:rPr>
        <w:t xml:space="preserve"> </w:t>
      </w:r>
      <w:r w:rsidRPr="007463FA">
        <w:rPr>
          <w:color w:val="auto"/>
          <w:sz w:val="20"/>
          <w:szCs w:val="24"/>
        </w:rPr>
        <w:t>Melders mogen een inbreuk melden aan de stafhouder:</w:t>
      </w:r>
      <w:r w:rsidRPr="007463FA">
        <w:rPr>
          <w:rStyle w:val="Voetnootmarkering"/>
          <w:color w:val="auto"/>
          <w:sz w:val="20"/>
          <w:szCs w:val="24"/>
        </w:rPr>
        <w:footnoteReference w:id="29"/>
      </w:r>
      <w:r w:rsidRPr="007463FA">
        <w:rPr>
          <w:color w:val="auto"/>
          <w:sz w:val="20"/>
          <w:szCs w:val="24"/>
        </w:rPr>
        <w:t xml:space="preserve"> </w:t>
      </w:r>
    </w:p>
    <w:p w14:paraId="339E57D8" w14:textId="77777777" w:rsidR="009E2D88" w:rsidRPr="007463FA" w:rsidRDefault="009E2D88" w:rsidP="009E2D88">
      <w:pPr>
        <w:pStyle w:val="Lijstalinea"/>
        <w:numPr>
          <w:ilvl w:val="0"/>
          <w:numId w:val="22"/>
        </w:numPr>
        <w:rPr>
          <w:color w:val="auto"/>
          <w:sz w:val="20"/>
          <w:szCs w:val="24"/>
        </w:rPr>
      </w:pPr>
      <w:r w:rsidRPr="007463FA">
        <w:rPr>
          <w:color w:val="auto"/>
          <w:sz w:val="20"/>
          <w:szCs w:val="24"/>
        </w:rPr>
        <w:t xml:space="preserve">ofwel nadat zij eerst een melding hebben gedaan via het interne meldingskanaal van de betrokken advocaat;  </w:t>
      </w:r>
    </w:p>
    <w:p w14:paraId="5C9CD0FC" w14:textId="77777777" w:rsidR="009E2D88" w:rsidRPr="007463FA" w:rsidRDefault="009E2D88" w:rsidP="009E2D88">
      <w:pPr>
        <w:pStyle w:val="Lijstalinea"/>
        <w:rPr>
          <w:color w:val="auto"/>
          <w:sz w:val="20"/>
          <w:szCs w:val="24"/>
        </w:rPr>
      </w:pPr>
    </w:p>
    <w:p w14:paraId="070A3362" w14:textId="77777777" w:rsidR="009E2D88" w:rsidRDefault="009E2D88" w:rsidP="009E2D88">
      <w:pPr>
        <w:pStyle w:val="Lijstalinea"/>
        <w:numPr>
          <w:ilvl w:val="0"/>
          <w:numId w:val="22"/>
        </w:numPr>
        <w:rPr>
          <w:sz w:val="20"/>
          <w:szCs w:val="24"/>
        </w:rPr>
      </w:pPr>
      <w:r w:rsidRPr="007463FA">
        <w:rPr>
          <w:color w:val="auto"/>
          <w:sz w:val="20"/>
          <w:szCs w:val="24"/>
        </w:rPr>
        <w:t>ofwel door meteen een melding te doen via het externe meldingskanaal van de stafhouder zoals bedoeld in titel</w:t>
      </w:r>
      <w:r>
        <w:rPr>
          <w:sz w:val="20"/>
          <w:szCs w:val="24"/>
        </w:rPr>
        <w:t xml:space="preserve"> </w:t>
      </w:r>
      <w:r w:rsidRPr="00267B6A">
        <w:rPr>
          <w:color w:val="auto"/>
          <w:sz w:val="20"/>
          <w:szCs w:val="24"/>
        </w:rPr>
        <w:t>4.1</w:t>
      </w:r>
      <w:r>
        <w:rPr>
          <w:sz w:val="20"/>
          <w:szCs w:val="24"/>
        </w:rPr>
        <w:t>.</w:t>
      </w:r>
    </w:p>
    <w:p w14:paraId="57CAF00B" w14:textId="77777777" w:rsidR="0053103E" w:rsidRPr="0053103E" w:rsidRDefault="0053103E" w:rsidP="0053103E">
      <w:pPr>
        <w:pStyle w:val="Lijstalinea"/>
        <w:rPr>
          <w:sz w:val="20"/>
          <w:szCs w:val="24"/>
        </w:rPr>
      </w:pPr>
    </w:p>
    <w:p w14:paraId="5FA8939D" w14:textId="77777777" w:rsidR="0053103E" w:rsidRPr="007C42B4" w:rsidRDefault="0053103E" w:rsidP="0053103E">
      <w:pPr>
        <w:pStyle w:val="Lijstalinea"/>
        <w:rPr>
          <w:sz w:val="20"/>
          <w:szCs w:val="24"/>
        </w:rPr>
      </w:pPr>
    </w:p>
    <w:p w14:paraId="2D61F64B" w14:textId="77777777" w:rsidR="009E2D88" w:rsidRPr="00DC61DE" w:rsidRDefault="009E2D88" w:rsidP="009E2D88">
      <w:pPr>
        <w:rPr>
          <w:color w:val="auto"/>
          <w:sz w:val="20"/>
          <w:szCs w:val="24"/>
        </w:rPr>
      </w:pPr>
      <w:r w:rsidRPr="007C42B4">
        <w:rPr>
          <w:b/>
          <w:bCs/>
          <w:sz w:val="20"/>
          <w:szCs w:val="24"/>
        </w:rPr>
        <w:lastRenderedPageBreak/>
        <w:fldChar w:fldCharType="begin"/>
      </w:r>
      <w:r w:rsidRPr="007C42B4">
        <w:rPr>
          <w:b/>
          <w:bCs/>
          <w:sz w:val="20"/>
          <w:szCs w:val="24"/>
        </w:rPr>
        <w:instrText xml:space="preserve"> AUTONUMOUT </w:instrText>
      </w:r>
      <w:r w:rsidRPr="007C42B4">
        <w:rPr>
          <w:b/>
          <w:bCs/>
          <w:sz w:val="20"/>
          <w:szCs w:val="24"/>
        </w:rPr>
        <w:fldChar w:fldCharType="end"/>
      </w:r>
      <w:r>
        <w:rPr>
          <w:b/>
          <w:bCs/>
          <w:sz w:val="20"/>
          <w:szCs w:val="24"/>
        </w:rPr>
        <w:t xml:space="preserve"> </w:t>
      </w:r>
      <w:r w:rsidRPr="00DC61DE">
        <w:rPr>
          <w:color w:val="auto"/>
          <w:sz w:val="20"/>
          <w:szCs w:val="24"/>
        </w:rPr>
        <w:t xml:space="preserve">Een melding van een inbreuk kan </w:t>
      </w:r>
      <w:r w:rsidRPr="002A4143">
        <w:rPr>
          <w:b/>
          <w:bCs/>
          <w:color w:val="auto"/>
          <w:sz w:val="20"/>
          <w:szCs w:val="24"/>
        </w:rPr>
        <w:t>anoniem</w:t>
      </w:r>
      <w:r w:rsidRPr="00DC61DE">
        <w:rPr>
          <w:color w:val="auto"/>
          <w:sz w:val="20"/>
          <w:szCs w:val="24"/>
        </w:rPr>
        <w:t xml:space="preserve"> gebeuren indien de melder dat wenst.</w:t>
      </w:r>
      <w:r w:rsidRPr="00DC61DE">
        <w:rPr>
          <w:rStyle w:val="Voetnootmarkering"/>
          <w:color w:val="auto"/>
          <w:sz w:val="20"/>
          <w:szCs w:val="24"/>
        </w:rPr>
        <w:footnoteReference w:id="30"/>
      </w:r>
    </w:p>
    <w:p w14:paraId="07381C40" w14:textId="0426A0A6" w:rsidR="00A30C49" w:rsidRPr="00472E4D" w:rsidRDefault="009E2D88" w:rsidP="009E2D88">
      <w:pPr>
        <w:rPr>
          <w:color w:val="auto"/>
          <w:sz w:val="20"/>
          <w:szCs w:val="24"/>
        </w:rPr>
      </w:pPr>
      <w:r w:rsidRPr="00DC61DE">
        <w:rPr>
          <w:b/>
          <w:bCs/>
          <w:color w:val="auto"/>
          <w:sz w:val="20"/>
          <w:szCs w:val="24"/>
        </w:rPr>
        <w:fldChar w:fldCharType="begin"/>
      </w:r>
      <w:r w:rsidRPr="00DC61DE">
        <w:rPr>
          <w:b/>
          <w:bCs/>
          <w:color w:val="auto"/>
          <w:sz w:val="20"/>
          <w:szCs w:val="24"/>
        </w:rPr>
        <w:instrText xml:space="preserve"> AUTONUMOUT </w:instrText>
      </w:r>
      <w:r w:rsidRPr="00DC61DE">
        <w:rPr>
          <w:b/>
          <w:bCs/>
          <w:color w:val="auto"/>
          <w:sz w:val="20"/>
          <w:szCs w:val="24"/>
        </w:rPr>
        <w:fldChar w:fldCharType="end"/>
      </w:r>
      <w:r w:rsidRPr="00DC61DE">
        <w:rPr>
          <w:color w:val="auto"/>
          <w:sz w:val="20"/>
          <w:szCs w:val="24"/>
        </w:rPr>
        <w:t xml:space="preserve"> </w:t>
      </w:r>
      <w:r w:rsidRPr="00472E4D">
        <w:rPr>
          <w:color w:val="auto"/>
          <w:sz w:val="20"/>
          <w:szCs w:val="24"/>
        </w:rPr>
        <w:t xml:space="preserve">De melder wordt verzocht om de stafhouder volgende </w:t>
      </w:r>
      <w:r w:rsidRPr="00472E4D">
        <w:rPr>
          <w:b/>
          <w:bCs/>
          <w:color w:val="auto"/>
          <w:sz w:val="20"/>
          <w:szCs w:val="24"/>
        </w:rPr>
        <w:t>informatie en documenten</w:t>
      </w:r>
      <w:r w:rsidRPr="00472E4D">
        <w:rPr>
          <w:color w:val="auto"/>
          <w:sz w:val="20"/>
          <w:szCs w:val="24"/>
        </w:rPr>
        <w:t xml:space="preserve"> over te maken</w:t>
      </w:r>
      <w:r w:rsidR="00274246" w:rsidRPr="00472E4D">
        <w:rPr>
          <w:color w:val="auto"/>
          <w:sz w:val="20"/>
          <w:szCs w:val="24"/>
        </w:rPr>
        <w:t>:</w:t>
      </w:r>
      <w:r w:rsidRPr="00472E4D">
        <w:rPr>
          <w:color w:val="auto"/>
          <w:sz w:val="20"/>
          <w:szCs w:val="24"/>
        </w:rPr>
        <w:t xml:space="preserve"> </w:t>
      </w:r>
    </w:p>
    <w:p w14:paraId="09286DC6" w14:textId="77777777" w:rsidR="00C85FAB" w:rsidRPr="00472E4D" w:rsidRDefault="00C85FAB" w:rsidP="00274246">
      <w:pPr>
        <w:numPr>
          <w:ilvl w:val="0"/>
          <w:numId w:val="32"/>
        </w:numPr>
        <w:spacing w:after="0" w:line="257" w:lineRule="auto"/>
        <w:ind w:left="714" w:hanging="357"/>
        <w:rPr>
          <w:rFonts w:ascii="Arial" w:hAnsi="Arial" w:cs="Arial"/>
          <w:sz w:val="20"/>
          <w:szCs w:val="20"/>
        </w:rPr>
      </w:pPr>
      <w:r w:rsidRPr="00472E4D">
        <w:rPr>
          <w:rFonts w:ascii="Arial" w:hAnsi="Arial" w:cs="Arial"/>
          <w:sz w:val="20"/>
          <w:szCs w:val="20"/>
        </w:rPr>
        <w:t>Naam van de betrokken advocaat;</w:t>
      </w:r>
    </w:p>
    <w:p w14:paraId="6F07EF90" w14:textId="77777777" w:rsidR="00C85FAB" w:rsidRPr="00472E4D" w:rsidRDefault="00C85FAB" w:rsidP="00274246">
      <w:pPr>
        <w:numPr>
          <w:ilvl w:val="0"/>
          <w:numId w:val="32"/>
        </w:numPr>
        <w:spacing w:after="0" w:line="257" w:lineRule="auto"/>
        <w:ind w:left="714" w:hanging="357"/>
        <w:rPr>
          <w:rFonts w:ascii="Arial" w:hAnsi="Arial" w:cs="Arial"/>
          <w:sz w:val="20"/>
          <w:szCs w:val="20"/>
        </w:rPr>
      </w:pPr>
      <w:r w:rsidRPr="00472E4D">
        <w:rPr>
          <w:rFonts w:ascii="Arial" w:hAnsi="Arial" w:cs="Arial"/>
          <w:sz w:val="20"/>
          <w:szCs w:val="20"/>
        </w:rPr>
        <w:t xml:space="preserve">Een weergave van de feiten en, indien mogelijk, de geschonden regel; </w:t>
      </w:r>
    </w:p>
    <w:p w14:paraId="1E7E4EB7" w14:textId="77777777" w:rsidR="00C85FAB" w:rsidRPr="00472E4D" w:rsidRDefault="00C85FAB" w:rsidP="00274246">
      <w:pPr>
        <w:numPr>
          <w:ilvl w:val="0"/>
          <w:numId w:val="32"/>
        </w:numPr>
        <w:spacing w:after="0" w:line="257" w:lineRule="auto"/>
        <w:ind w:left="714" w:hanging="357"/>
        <w:rPr>
          <w:rFonts w:ascii="Arial" w:hAnsi="Arial" w:cs="Arial"/>
          <w:sz w:val="20"/>
          <w:szCs w:val="20"/>
        </w:rPr>
      </w:pPr>
      <w:r w:rsidRPr="00472E4D">
        <w:rPr>
          <w:rFonts w:ascii="Arial" w:hAnsi="Arial" w:cs="Arial"/>
          <w:sz w:val="20"/>
          <w:szCs w:val="20"/>
        </w:rPr>
        <w:t>De periode waarin de inbreuk heeft plaatsgevonden;</w:t>
      </w:r>
    </w:p>
    <w:p w14:paraId="7F98DABE" w14:textId="45E6BDEF" w:rsidR="00C85FAB" w:rsidRPr="00472E4D" w:rsidRDefault="00C85FAB" w:rsidP="00274246">
      <w:pPr>
        <w:numPr>
          <w:ilvl w:val="0"/>
          <w:numId w:val="32"/>
        </w:numPr>
        <w:spacing w:after="0" w:line="257" w:lineRule="auto"/>
        <w:ind w:left="714" w:hanging="357"/>
        <w:rPr>
          <w:rFonts w:ascii="Arial" w:hAnsi="Arial" w:cs="Arial"/>
          <w:sz w:val="20"/>
          <w:szCs w:val="20"/>
        </w:rPr>
      </w:pPr>
      <w:r w:rsidRPr="00472E4D">
        <w:rPr>
          <w:rFonts w:ascii="Arial" w:hAnsi="Arial" w:cs="Arial"/>
          <w:sz w:val="20"/>
          <w:szCs w:val="20"/>
        </w:rPr>
        <w:t>Elk bewijs van de inbreuk en elk ander element dat relevant lijkt</w:t>
      </w:r>
      <w:r w:rsidR="004364CF" w:rsidRPr="00472E4D">
        <w:rPr>
          <w:rFonts w:ascii="Arial" w:hAnsi="Arial" w:cs="Arial"/>
          <w:sz w:val="20"/>
          <w:szCs w:val="20"/>
        </w:rPr>
        <w:t>.</w:t>
      </w:r>
    </w:p>
    <w:p w14:paraId="3DDEC75A" w14:textId="77777777" w:rsidR="00274246" w:rsidRPr="004364CF" w:rsidRDefault="00274246" w:rsidP="00274246">
      <w:pPr>
        <w:spacing w:after="0" w:line="257" w:lineRule="auto"/>
        <w:ind w:left="714"/>
        <w:rPr>
          <w:rFonts w:ascii="Arial" w:hAnsi="Arial" w:cs="Arial"/>
          <w:sz w:val="20"/>
          <w:szCs w:val="20"/>
        </w:rPr>
      </w:pPr>
    </w:p>
    <w:p w14:paraId="014786C2" w14:textId="4505C37E" w:rsidR="009E2D88" w:rsidRPr="00DC61DE" w:rsidRDefault="009E2D88" w:rsidP="009E2D88">
      <w:pPr>
        <w:rPr>
          <w:color w:val="auto"/>
          <w:sz w:val="20"/>
          <w:szCs w:val="24"/>
        </w:rPr>
      </w:pPr>
      <w:r w:rsidRPr="00DC61DE">
        <w:rPr>
          <w:color w:val="auto"/>
          <w:sz w:val="20"/>
          <w:szCs w:val="24"/>
        </w:rPr>
        <w:t xml:space="preserve">De </w:t>
      </w:r>
      <w:r>
        <w:rPr>
          <w:color w:val="auto"/>
          <w:sz w:val="20"/>
          <w:szCs w:val="24"/>
        </w:rPr>
        <w:t>stafhouder of de verantwoordelijke personeelsleden kunnen</w:t>
      </w:r>
      <w:r w:rsidRPr="00DC61DE">
        <w:rPr>
          <w:color w:val="auto"/>
          <w:sz w:val="20"/>
          <w:szCs w:val="24"/>
        </w:rPr>
        <w:t xml:space="preserve">, via </w:t>
      </w:r>
      <w:r w:rsidR="00D857EC">
        <w:rPr>
          <w:color w:val="auto"/>
          <w:sz w:val="20"/>
          <w:szCs w:val="24"/>
        </w:rPr>
        <w:t xml:space="preserve">de meldingsapplicatie of </w:t>
      </w:r>
      <w:r w:rsidRPr="00DC61DE">
        <w:rPr>
          <w:color w:val="auto"/>
          <w:sz w:val="20"/>
          <w:szCs w:val="24"/>
        </w:rPr>
        <w:t xml:space="preserve">de contactgegevens die door de melder zijn opgegeven, de melder vragen om de verstrekte informatie en documenten toe te lichten en om </w:t>
      </w:r>
      <w:r w:rsidRPr="002A4143">
        <w:rPr>
          <w:b/>
          <w:bCs/>
          <w:color w:val="auto"/>
          <w:sz w:val="20"/>
          <w:szCs w:val="24"/>
        </w:rPr>
        <w:t>aanvullende informatie</w:t>
      </w:r>
      <w:r w:rsidRPr="00DC61DE">
        <w:rPr>
          <w:color w:val="auto"/>
          <w:sz w:val="20"/>
          <w:szCs w:val="24"/>
        </w:rPr>
        <w:t xml:space="preserve"> en documenten over te maken, tenzij de melder uitdrukkelijk te kennen heeft gegeven geen contact meer </w:t>
      </w:r>
      <w:r w:rsidR="00050A29">
        <w:rPr>
          <w:color w:val="auto"/>
          <w:sz w:val="20"/>
          <w:szCs w:val="24"/>
        </w:rPr>
        <w:t>te wensen</w:t>
      </w:r>
      <w:r w:rsidRPr="00DC61DE">
        <w:rPr>
          <w:color w:val="auto"/>
          <w:sz w:val="20"/>
          <w:szCs w:val="24"/>
        </w:rPr>
        <w:t xml:space="preserve">, of de </w:t>
      </w:r>
      <w:r>
        <w:rPr>
          <w:color w:val="auto"/>
          <w:sz w:val="20"/>
          <w:szCs w:val="24"/>
        </w:rPr>
        <w:t>stafhouder</w:t>
      </w:r>
      <w:r w:rsidRPr="00DC61DE">
        <w:rPr>
          <w:color w:val="auto"/>
          <w:sz w:val="20"/>
          <w:szCs w:val="24"/>
        </w:rPr>
        <w:t xml:space="preserve"> op redelijke gronden van oordeel </w:t>
      </w:r>
      <w:r>
        <w:rPr>
          <w:color w:val="auto"/>
          <w:sz w:val="20"/>
          <w:szCs w:val="24"/>
        </w:rPr>
        <w:t>is</w:t>
      </w:r>
      <w:r w:rsidRPr="00DC61DE">
        <w:rPr>
          <w:color w:val="auto"/>
          <w:sz w:val="20"/>
          <w:szCs w:val="24"/>
        </w:rPr>
        <w:t xml:space="preserve"> dat dit afbreuk zou doen aan de bescherming van de identiteit van de melder. </w:t>
      </w:r>
    </w:p>
    <w:p w14:paraId="4BC3922F" w14:textId="5321C49E" w:rsidR="00937A4C" w:rsidRDefault="009E2D88" w:rsidP="009E2D88">
      <w:pPr>
        <w:rPr>
          <w:color w:val="auto"/>
          <w:sz w:val="20"/>
          <w:szCs w:val="24"/>
        </w:rPr>
      </w:pPr>
      <w:r w:rsidRPr="00DC61DE">
        <w:rPr>
          <w:color w:val="auto"/>
          <w:sz w:val="20"/>
          <w:szCs w:val="24"/>
        </w:rPr>
        <w:t xml:space="preserve">De melder verstrekt de gevraagde toelichting, aanvullende informatie of documenten via het externe meldingskanaal bedoeld in titel </w:t>
      </w:r>
      <w:r w:rsidRPr="00267B6A">
        <w:rPr>
          <w:color w:val="auto"/>
          <w:sz w:val="20"/>
          <w:szCs w:val="24"/>
        </w:rPr>
        <w:t xml:space="preserve">4.1 </w:t>
      </w:r>
      <w:r w:rsidRPr="00DC61DE">
        <w:rPr>
          <w:color w:val="auto"/>
          <w:sz w:val="20"/>
          <w:szCs w:val="24"/>
        </w:rPr>
        <w:t xml:space="preserve">of via het elektronische adres waarmee de </w:t>
      </w:r>
      <w:r>
        <w:rPr>
          <w:color w:val="auto"/>
          <w:sz w:val="20"/>
          <w:szCs w:val="24"/>
        </w:rPr>
        <w:t xml:space="preserve">stafhouder of de verantwoordelijke personeelsleden </w:t>
      </w:r>
      <w:r w:rsidRPr="00DC61DE">
        <w:rPr>
          <w:color w:val="auto"/>
          <w:sz w:val="20"/>
          <w:szCs w:val="24"/>
        </w:rPr>
        <w:t>de melder contacte</w:t>
      </w:r>
      <w:r>
        <w:rPr>
          <w:color w:val="auto"/>
          <w:sz w:val="20"/>
          <w:szCs w:val="24"/>
        </w:rPr>
        <w:t>ren.</w:t>
      </w:r>
    </w:p>
    <w:p w14:paraId="10E6147E" w14:textId="24E20160" w:rsidR="009E2D88" w:rsidRDefault="009E2D88" w:rsidP="009E2D88">
      <w:pPr>
        <w:pStyle w:val="Kop3"/>
      </w:pPr>
      <w:bookmarkStart w:id="16" w:name="_Toc201134038"/>
      <w:r>
        <w:t>Ontvangstbevestiging</w:t>
      </w:r>
      <w:bookmarkEnd w:id="16"/>
    </w:p>
    <w:p w14:paraId="08C6D0F9" w14:textId="77777777" w:rsidR="009E2D88" w:rsidRDefault="009E2D88" w:rsidP="009E2D88"/>
    <w:p w14:paraId="3D034BB9" w14:textId="2EE40970" w:rsidR="009E2D88" w:rsidRPr="002A4143" w:rsidRDefault="009E2D88" w:rsidP="009E2D88">
      <w:pPr>
        <w:rPr>
          <w:color w:val="auto"/>
          <w:sz w:val="20"/>
          <w:szCs w:val="24"/>
        </w:rPr>
      </w:pPr>
      <w:r w:rsidRPr="002A4143">
        <w:rPr>
          <w:b/>
          <w:bCs/>
          <w:color w:val="auto"/>
          <w:sz w:val="20"/>
          <w:szCs w:val="24"/>
        </w:rPr>
        <w:fldChar w:fldCharType="begin"/>
      </w:r>
      <w:r w:rsidRPr="002A4143">
        <w:rPr>
          <w:b/>
          <w:bCs/>
          <w:color w:val="auto"/>
          <w:sz w:val="20"/>
          <w:szCs w:val="24"/>
        </w:rPr>
        <w:instrText xml:space="preserve"> AUTONUMOUT </w:instrText>
      </w:r>
      <w:r w:rsidRPr="002A4143">
        <w:rPr>
          <w:b/>
          <w:bCs/>
          <w:color w:val="auto"/>
          <w:sz w:val="20"/>
          <w:szCs w:val="24"/>
        </w:rPr>
        <w:fldChar w:fldCharType="end"/>
      </w:r>
      <w:r w:rsidRPr="002A4143">
        <w:rPr>
          <w:color w:val="auto"/>
          <w:sz w:val="20"/>
          <w:szCs w:val="24"/>
        </w:rPr>
        <w:t xml:space="preserve"> De stafhouder </w:t>
      </w:r>
      <w:r>
        <w:rPr>
          <w:color w:val="auto"/>
          <w:sz w:val="20"/>
          <w:szCs w:val="24"/>
        </w:rPr>
        <w:t xml:space="preserve">of de verantwoordelijke personeelsleden </w:t>
      </w:r>
      <w:r w:rsidRPr="002A4143">
        <w:rPr>
          <w:color w:val="auto"/>
          <w:sz w:val="20"/>
          <w:szCs w:val="24"/>
        </w:rPr>
        <w:t>zend</w:t>
      </w:r>
      <w:r>
        <w:rPr>
          <w:color w:val="auto"/>
          <w:sz w:val="20"/>
          <w:szCs w:val="24"/>
        </w:rPr>
        <w:t>en</w:t>
      </w:r>
      <w:r w:rsidRPr="002A4143">
        <w:rPr>
          <w:color w:val="auto"/>
          <w:sz w:val="20"/>
          <w:szCs w:val="24"/>
        </w:rPr>
        <w:t xml:space="preserve"> onverwijld, en in ieder geval binnen zeven dagen na ontvangst van de melding, een </w:t>
      </w:r>
      <w:r w:rsidRPr="002A4143">
        <w:rPr>
          <w:b/>
          <w:bCs/>
          <w:color w:val="auto"/>
          <w:sz w:val="20"/>
          <w:szCs w:val="24"/>
        </w:rPr>
        <w:t>ontvangstbevestiging</w:t>
      </w:r>
      <w:r w:rsidRPr="002A4143">
        <w:rPr>
          <w:color w:val="auto"/>
          <w:sz w:val="20"/>
          <w:szCs w:val="24"/>
        </w:rPr>
        <w:t xml:space="preserve"> aan de melder</w:t>
      </w:r>
      <w:r w:rsidR="0099130E">
        <w:rPr>
          <w:color w:val="auto"/>
          <w:sz w:val="20"/>
          <w:szCs w:val="24"/>
        </w:rPr>
        <w:t xml:space="preserve"> met vermelding van het referentienummer van het dossier</w:t>
      </w:r>
      <w:r w:rsidRPr="002A4143">
        <w:rPr>
          <w:color w:val="auto"/>
          <w:sz w:val="20"/>
          <w:szCs w:val="24"/>
        </w:rPr>
        <w:t>, tenzij:</w:t>
      </w:r>
      <w:r w:rsidRPr="002A4143">
        <w:rPr>
          <w:rStyle w:val="Voetnootmarkering"/>
          <w:color w:val="auto"/>
          <w:sz w:val="20"/>
          <w:szCs w:val="24"/>
        </w:rPr>
        <w:footnoteReference w:id="31"/>
      </w:r>
      <w:r w:rsidRPr="002A4143">
        <w:rPr>
          <w:color w:val="auto"/>
          <w:sz w:val="20"/>
          <w:szCs w:val="24"/>
        </w:rPr>
        <w:t xml:space="preserve"> </w:t>
      </w:r>
    </w:p>
    <w:p w14:paraId="427CBA25" w14:textId="77777777" w:rsidR="009E2D88" w:rsidRPr="002A4143" w:rsidRDefault="009E2D88" w:rsidP="009E2D88">
      <w:pPr>
        <w:pStyle w:val="Lijstalinea"/>
        <w:numPr>
          <w:ilvl w:val="0"/>
          <w:numId w:val="23"/>
        </w:numPr>
        <w:rPr>
          <w:color w:val="auto"/>
          <w:sz w:val="20"/>
          <w:szCs w:val="24"/>
        </w:rPr>
      </w:pPr>
      <w:r w:rsidRPr="002A4143">
        <w:rPr>
          <w:color w:val="auto"/>
          <w:sz w:val="20"/>
          <w:szCs w:val="24"/>
        </w:rPr>
        <w:t xml:space="preserve">de melder uitdrukkelijk anders verzoekt; of </w:t>
      </w:r>
    </w:p>
    <w:p w14:paraId="3A1E612D" w14:textId="2F9639CE" w:rsidR="009E2D88" w:rsidRPr="004E20D8" w:rsidRDefault="009E2D88" w:rsidP="009E2D88">
      <w:pPr>
        <w:pStyle w:val="Lijstalinea"/>
        <w:numPr>
          <w:ilvl w:val="0"/>
          <w:numId w:val="23"/>
        </w:numPr>
        <w:rPr>
          <w:color w:val="auto"/>
          <w:sz w:val="20"/>
          <w:szCs w:val="24"/>
        </w:rPr>
      </w:pPr>
      <w:r w:rsidRPr="002A4143">
        <w:rPr>
          <w:color w:val="auto"/>
          <w:sz w:val="20"/>
          <w:szCs w:val="24"/>
        </w:rPr>
        <w:t xml:space="preserve">de </w:t>
      </w:r>
      <w:r>
        <w:rPr>
          <w:color w:val="auto"/>
          <w:sz w:val="20"/>
          <w:szCs w:val="24"/>
        </w:rPr>
        <w:t xml:space="preserve">stafhouder </w:t>
      </w:r>
      <w:r w:rsidRPr="002A4143">
        <w:rPr>
          <w:color w:val="auto"/>
          <w:sz w:val="20"/>
          <w:szCs w:val="24"/>
        </w:rPr>
        <w:t xml:space="preserve">op redelijke gronden van oordeel </w:t>
      </w:r>
      <w:r>
        <w:rPr>
          <w:color w:val="auto"/>
          <w:sz w:val="20"/>
          <w:szCs w:val="24"/>
        </w:rPr>
        <w:t xml:space="preserve">is </w:t>
      </w:r>
      <w:r w:rsidRPr="002A4143">
        <w:rPr>
          <w:color w:val="auto"/>
          <w:sz w:val="20"/>
          <w:szCs w:val="24"/>
        </w:rPr>
        <w:t xml:space="preserve">dat </w:t>
      </w:r>
      <w:r>
        <w:rPr>
          <w:color w:val="auto"/>
          <w:sz w:val="20"/>
          <w:szCs w:val="24"/>
        </w:rPr>
        <w:t>die</w:t>
      </w:r>
      <w:r w:rsidRPr="002A4143">
        <w:rPr>
          <w:color w:val="auto"/>
          <w:sz w:val="20"/>
          <w:szCs w:val="24"/>
        </w:rPr>
        <w:t xml:space="preserve"> bevestiging de bescherming van de identiteit van de melder in gevaar zou brengen.</w:t>
      </w:r>
    </w:p>
    <w:p w14:paraId="3A82C527" w14:textId="77777777" w:rsidR="009E2D88" w:rsidRPr="00DC61DE" w:rsidRDefault="009E2D88" w:rsidP="009E2D88">
      <w:pPr>
        <w:rPr>
          <w:color w:val="auto"/>
          <w:sz w:val="20"/>
          <w:szCs w:val="24"/>
        </w:rPr>
      </w:pPr>
      <w:r w:rsidRPr="00DC61DE">
        <w:rPr>
          <w:b/>
          <w:bCs/>
          <w:color w:val="auto"/>
          <w:sz w:val="20"/>
          <w:szCs w:val="24"/>
        </w:rPr>
        <w:fldChar w:fldCharType="begin"/>
      </w:r>
      <w:r w:rsidRPr="00DC61DE">
        <w:rPr>
          <w:b/>
          <w:bCs/>
          <w:color w:val="auto"/>
          <w:sz w:val="20"/>
          <w:szCs w:val="24"/>
        </w:rPr>
        <w:instrText xml:space="preserve"> AUTONUMOUT </w:instrText>
      </w:r>
      <w:r w:rsidRPr="00DC61DE">
        <w:rPr>
          <w:b/>
          <w:bCs/>
          <w:color w:val="auto"/>
          <w:sz w:val="20"/>
          <w:szCs w:val="24"/>
        </w:rPr>
        <w:fldChar w:fldCharType="end"/>
      </w:r>
      <w:r w:rsidRPr="00DC61DE">
        <w:rPr>
          <w:color w:val="auto"/>
          <w:sz w:val="20"/>
          <w:szCs w:val="24"/>
        </w:rPr>
        <w:t xml:space="preserve"> De ontvangstbevestiging bewijst alleen dat de melder informatie heeft overgemaakt via het externe meldingskanaal van de stafhouder en op welke datum en, indien technisch mogelijk, op welk tijdstip dit is gebeurd. </w:t>
      </w:r>
    </w:p>
    <w:p w14:paraId="45D23FC9" w14:textId="45DD1210" w:rsidR="009E2D88" w:rsidRPr="00DC61DE" w:rsidRDefault="009E2D88" w:rsidP="009E2D88">
      <w:pPr>
        <w:rPr>
          <w:color w:val="auto"/>
          <w:sz w:val="20"/>
          <w:szCs w:val="24"/>
        </w:rPr>
      </w:pPr>
      <w:r w:rsidRPr="00DC61DE">
        <w:rPr>
          <w:color w:val="auto"/>
          <w:sz w:val="20"/>
          <w:szCs w:val="24"/>
        </w:rPr>
        <w:t xml:space="preserve">Gelet op </w:t>
      </w:r>
      <w:r w:rsidR="00C24C75">
        <w:rPr>
          <w:color w:val="auto"/>
          <w:sz w:val="20"/>
          <w:szCs w:val="24"/>
        </w:rPr>
        <w:t>titel 5.1.3</w:t>
      </w:r>
      <w:r>
        <w:rPr>
          <w:sz w:val="20"/>
          <w:szCs w:val="24"/>
        </w:rPr>
        <w:t xml:space="preserve">, </w:t>
      </w:r>
      <w:r w:rsidRPr="00DC61DE">
        <w:rPr>
          <w:color w:val="auto"/>
          <w:sz w:val="20"/>
          <w:szCs w:val="24"/>
        </w:rPr>
        <w:t xml:space="preserve">bewijst de ontvangstbevestiging echter </w:t>
      </w:r>
      <w:r w:rsidR="00C24C75">
        <w:rPr>
          <w:color w:val="auto"/>
          <w:sz w:val="20"/>
          <w:szCs w:val="24"/>
        </w:rPr>
        <w:t xml:space="preserve">nog </w:t>
      </w:r>
      <w:r w:rsidRPr="00DC61DE">
        <w:rPr>
          <w:color w:val="auto"/>
          <w:sz w:val="20"/>
          <w:szCs w:val="24"/>
        </w:rPr>
        <w:t xml:space="preserve">niet dat het gaat om de melding van een inbreuk. </w:t>
      </w:r>
    </w:p>
    <w:p w14:paraId="46657340" w14:textId="603B4569" w:rsidR="009E2D88" w:rsidRDefault="00C24C75" w:rsidP="00C24C75">
      <w:pPr>
        <w:pStyle w:val="Kop3"/>
      </w:pPr>
      <w:bookmarkStart w:id="17" w:name="_Toc201134039"/>
      <w:r>
        <w:t>Eerste analyse door de stafhouder na ontvangst van de melding</w:t>
      </w:r>
      <w:bookmarkEnd w:id="17"/>
    </w:p>
    <w:p w14:paraId="041BD0AC" w14:textId="77777777" w:rsidR="00C24C75" w:rsidRDefault="00C24C75" w:rsidP="00C24C75"/>
    <w:p w14:paraId="05229ECA" w14:textId="77777777" w:rsidR="00C24C75" w:rsidRPr="002A4143" w:rsidRDefault="00C24C75" w:rsidP="00C24C75">
      <w:pPr>
        <w:rPr>
          <w:b/>
          <w:bCs/>
          <w:color w:val="auto"/>
          <w:sz w:val="20"/>
          <w:szCs w:val="24"/>
          <w:u w:val="single"/>
        </w:rPr>
      </w:pPr>
      <w:r>
        <w:rPr>
          <w:b/>
          <w:bCs/>
          <w:color w:val="auto"/>
          <w:sz w:val="20"/>
          <w:szCs w:val="24"/>
          <w:u w:val="single"/>
        </w:rPr>
        <w:t xml:space="preserve">Hypothese 1: </w:t>
      </w:r>
      <w:r w:rsidRPr="002A4143">
        <w:rPr>
          <w:b/>
          <w:bCs/>
          <w:color w:val="auto"/>
          <w:sz w:val="20"/>
          <w:szCs w:val="24"/>
          <w:u w:val="single"/>
        </w:rPr>
        <w:t>De stafhouder is bevoegd om de melding te behandelen</w:t>
      </w:r>
    </w:p>
    <w:p w14:paraId="1C325F03" w14:textId="3DDC5D98" w:rsidR="00C24C75" w:rsidRDefault="00C24C75" w:rsidP="00C24C75">
      <w:pPr>
        <w:rPr>
          <w:color w:val="auto"/>
          <w:sz w:val="20"/>
          <w:szCs w:val="24"/>
        </w:rPr>
      </w:pPr>
      <w:r w:rsidRPr="00DC61DE">
        <w:rPr>
          <w:b/>
          <w:bCs/>
          <w:color w:val="auto"/>
          <w:sz w:val="20"/>
          <w:szCs w:val="24"/>
        </w:rPr>
        <w:fldChar w:fldCharType="begin"/>
      </w:r>
      <w:r w:rsidRPr="00DC61DE">
        <w:rPr>
          <w:b/>
          <w:bCs/>
          <w:color w:val="auto"/>
          <w:sz w:val="20"/>
          <w:szCs w:val="24"/>
        </w:rPr>
        <w:instrText xml:space="preserve"> AUTONUMOUT </w:instrText>
      </w:r>
      <w:r w:rsidRPr="00DC61DE">
        <w:rPr>
          <w:b/>
          <w:bCs/>
          <w:color w:val="auto"/>
          <w:sz w:val="20"/>
          <w:szCs w:val="24"/>
        </w:rPr>
        <w:fldChar w:fldCharType="end"/>
      </w:r>
      <w:r w:rsidRPr="00DC61DE">
        <w:rPr>
          <w:b/>
          <w:bCs/>
          <w:color w:val="auto"/>
          <w:sz w:val="20"/>
          <w:szCs w:val="24"/>
        </w:rPr>
        <w:t xml:space="preserve"> </w:t>
      </w:r>
      <w:r w:rsidRPr="00DC61DE">
        <w:rPr>
          <w:color w:val="auto"/>
          <w:sz w:val="20"/>
          <w:szCs w:val="24"/>
        </w:rPr>
        <w:t xml:space="preserve">Indien de </w:t>
      </w:r>
      <w:r>
        <w:rPr>
          <w:color w:val="auto"/>
          <w:sz w:val="20"/>
          <w:szCs w:val="24"/>
        </w:rPr>
        <w:t xml:space="preserve">stafhouder </w:t>
      </w:r>
      <w:r w:rsidRPr="00DC61DE">
        <w:rPr>
          <w:color w:val="auto"/>
          <w:sz w:val="20"/>
          <w:szCs w:val="24"/>
        </w:rPr>
        <w:t>na een eerste analyse oorde</w:t>
      </w:r>
      <w:r>
        <w:rPr>
          <w:color w:val="auto"/>
          <w:sz w:val="20"/>
          <w:szCs w:val="24"/>
        </w:rPr>
        <w:t>elt</w:t>
      </w:r>
      <w:r w:rsidRPr="00DC61DE">
        <w:rPr>
          <w:color w:val="auto"/>
          <w:sz w:val="20"/>
          <w:szCs w:val="24"/>
        </w:rPr>
        <w:t xml:space="preserve"> dat de informatie die een melder overmaakt een melding</w:t>
      </w:r>
      <w:r w:rsidR="00793E66">
        <w:rPr>
          <w:color w:val="auto"/>
          <w:sz w:val="20"/>
          <w:szCs w:val="24"/>
        </w:rPr>
        <w:t xml:space="preserve"> </w:t>
      </w:r>
      <w:r w:rsidR="009767A4">
        <w:rPr>
          <w:color w:val="auto"/>
          <w:sz w:val="20"/>
          <w:szCs w:val="24"/>
        </w:rPr>
        <w:t xml:space="preserve">betreft </w:t>
      </w:r>
      <w:r w:rsidR="00050A29">
        <w:rPr>
          <w:color w:val="auto"/>
          <w:sz w:val="20"/>
          <w:szCs w:val="24"/>
        </w:rPr>
        <w:t xml:space="preserve">die valt onder het materiële toepassingsgebied van deze </w:t>
      </w:r>
      <w:r w:rsidR="00332D6B">
        <w:rPr>
          <w:color w:val="auto"/>
          <w:sz w:val="20"/>
          <w:szCs w:val="24"/>
        </w:rPr>
        <w:t>rond</w:t>
      </w:r>
      <w:r w:rsidR="00050A29">
        <w:rPr>
          <w:color w:val="auto"/>
          <w:sz w:val="20"/>
          <w:szCs w:val="24"/>
        </w:rPr>
        <w:t>zendbrief bedoeld in titel 3.2</w:t>
      </w:r>
      <w:r w:rsidRPr="00DC61DE">
        <w:rPr>
          <w:color w:val="auto"/>
          <w:sz w:val="20"/>
          <w:szCs w:val="24"/>
        </w:rPr>
        <w:t>, bevestig</w:t>
      </w:r>
      <w:r>
        <w:rPr>
          <w:color w:val="auto"/>
          <w:sz w:val="20"/>
          <w:szCs w:val="24"/>
        </w:rPr>
        <w:t xml:space="preserve">en de stafhouder of de verantwoordelijke personeelsleden </w:t>
      </w:r>
      <w:r w:rsidRPr="00DC61DE">
        <w:rPr>
          <w:color w:val="auto"/>
          <w:sz w:val="20"/>
          <w:szCs w:val="24"/>
        </w:rPr>
        <w:t xml:space="preserve">dat </w:t>
      </w:r>
      <w:r w:rsidR="00EB1534">
        <w:rPr>
          <w:color w:val="auto"/>
          <w:sz w:val="20"/>
          <w:szCs w:val="24"/>
        </w:rPr>
        <w:t xml:space="preserve">aan de melder </w:t>
      </w:r>
      <w:r w:rsidRPr="00DC61DE">
        <w:rPr>
          <w:color w:val="auto"/>
          <w:sz w:val="20"/>
          <w:szCs w:val="24"/>
        </w:rPr>
        <w:t xml:space="preserve">via </w:t>
      </w:r>
      <w:r w:rsidR="004303F8">
        <w:rPr>
          <w:color w:val="auto"/>
          <w:sz w:val="20"/>
          <w:szCs w:val="24"/>
        </w:rPr>
        <w:t xml:space="preserve">de meldingsapplicatie of </w:t>
      </w:r>
      <w:r w:rsidRPr="00DC61DE">
        <w:rPr>
          <w:color w:val="auto"/>
          <w:sz w:val="20"/>
          <w:szCs w:val="24"/>
        </w:rPr>
        <w:t>de contactgegevens die door de melder zijn opgegeven, tenzij</w:t>
      </w:r>
      <w:r w:rsidR="009F302C">
        <w:rPr>
          <w:color w:val="auto"/>
          <w:sz w:val="20"/>
          <w:szCs w:val="24"/>
        </w:rPr>
        <w:t>:</w:t>
      </w:r>
      <w:r w:rsidRPr="00DC61DE">
        <w:rPr>
          <w:color w:val="auto"/>
          <w:sz w:val="20"/>
          <w:szCs w:val="24"/>
        </w:rPr>
        <w:t xml:space="preserve"> </w:t>
      </w:r>
    </w:p>
    <w:p w14:paraId="6251E35A" w14:textId="77777777" w:rsidR="0053103E" w:rsidRDefault="0053103E" w:rsidP="00C24C75">
      <w:pPr>
        <w:rPr>
          <w:color w:val="auto"/>
          <w:sz w:val="20"/>
          <w:szCs w:val="24"/>
        </w:rPr>
      </w:pPr>
    </w:p>
    <w:p w14:paraId="60CBCD44" w14:textId="77777777" w:rsidR="0053103E" w:rsidRPr="00DC61DE" w:rsidRDefault="0053103E" w:rsidP="00C24C75">
      <w:pPr>
        <w:rPr>
          <w:color w:val="auto"/>
          <w:sz w:val="20"/>
          <w:szCs w:val="24"/>
        </w:rPr>
      </w:pPr>
    </w:p>
    <w:p w14:paraId="67D684A2" w14:textId="093E937A" w:rsidR="009F302C" w:rsidRPr="005C6A81" w:rsidRDefault="00C24C75" w:rsidP="005C6A81">
      <w:pPr>
        <w:pStyle w:val="Lijstalinea"/>
        <w:numPr>
          <w:ilvl w:val="0"/>
          <w:numId w:val="24"/>
        </w:numPr>
        <w:rPr>
          <w:color w:val="auto"/>
          <w:sz w:val="20"/>
          <w:szCs w:val="24"/>
        </w:rPr>
      </w:pPr>
      <w:r w:rsidRPr="00DC61DE">
        <w:rPr>
          <w:color w:val="auto"/>
          <w:sz w:val="20"/>
          <w:szCs w:val="24"/>
        </w:rPr>
        <w:lastRenderedPageBreak/>
        <w:t>de melder uitdrukkelijk anders verzoekt</w:t>
      </w:r>
      <w:r>
        <w:rPr>
          <w:color w:val="auto"/>
          <w:sz w:val="20"/>
          <w:szCs w:val="24"/>
        </w:rPr>
        <w:t>;</w:t>
      </w:r>
      <w:r w:rsidRPr="00DC61DE">
        <w:rPr>
          <w:color w:val="auto"/>
          <w:sz w:val="20"/>
          <w:szCs w:val="24"/>
        </w:rPr>
        <w:t xml:space="preserve"> </w:t>
      </w:r>
      <w:r>
        <w:rPr>
          <w:color w:val="auto"/>
          <w:sz w:val="20"/>
          <w:szCs w:val="24"/>
        </w:rPr>
        <w:t>of</w:t>
      </w:r>
    </w:p>
    <w:p w14:paraId="181A4764" w14:textId="77777777" w:rsidR="00C24C75" w:rsidRPr="00DC61DE" w:rsidRDefault="00C24C75" w:rsidP="00C24C75">
      <w:pPr>
        <w:pStyle w:val="Lijstalinea"/>
        <w:numPr>
          <w:ilvl w:val="0"/>
          <w:numId w:val="24"/>
        </w:numPr>
        <w:rPr>
          <w:color w:val="auto"/>
          <w:sz w:val="20"/>
          <w:szCs w:val="24"/>
        </w:rPr>
      </w:pPr>
      <w:r w:rsidRPr="00DC61DE">
        <w:rPr>
          <w:color w:val="auto"/>
          <w:sz w:val="20"/>
          <w:szCs w:val="24"/>
        </w:rPr>
        <w:t xml:space="preserve">de </w:t>
      </w:r>
      <w:r>
        <w:rPr>
          <w:color w:val="auto"/>
          <w:sz w:val="20"/>
          <w:szCs w:val="24"/>
        </w:rPr>
        <w:t xml:space="preserve">stafhouder </w:t>
      </w:r>
      <w:r w:rsidRPr="00DC61DE">
        <w:rPr>
          <w:color w:val="auto"/>
          <w:sz w:val="20"/>
          <w:szCs w:val="24"/>
        </w:rPr>
        <w:t xml:space="preserve">op redelijke gronden van oordeel </w:t>
      </w:r>
      <w:r>
        <w:rPr>
          <w:color w:val="auto"/>
          <w:sz w:val="20"/>
          <w:szCs w:val="24"/>
        </w:rPr>
        <w:t>is</w:t>
      </w:r>
      <w:r w:rsidRPr="00DC61DE">
        <w:rPr>
          <w:color w:val="auto"/>
          <w:sz w:val="20"/>
          <w:szCs w:val="24"/>
        </w:rPr>
        <w:t xml:space="preserve"> dat </w:t>
      </w:r>
      <w:r>
        <w:rPr>
          <w:color w:val="auto"/>
          <w:sz w:val="20"/>
          <w:szCs w:val="24"/>
        </w:rPr>
        <w:t xml:space="preserve">die </w:t>
      </w:r>
      <w:r w:rsidRPr="00DC61DE">
        <w:rPr>
          <w:color w:val="auto"/>
          <w:sz w:val="20"/>
          <w:szCs w:val="24"/>
        </w:rPr>
        <w:t xml:space="preserve">bevestiging de bescherming van de identiteit van de melder in gevaar zou brengen. </w:t>
      </w:r>
    </w:p>
    <w:p w14:paraId="1B34AEAA" w14:textId="77777777" w:rsidR="00D66253" w:rsidRDefault="00C24C75" w:rsidP="00C24C75">
      <w:pPr>
        <w:rPr>
          <w:color w:val="auto"/>
          <w:sz w:val="20"/>
          <w:szCs w:val="24"/>
        </w:rPr>
      </w:pPr>
      <w:r>
        <w:rPr>
          <w:color w:val="auto"/>
          <w:sz w:val="20"/>
          <w:szCs w:val="24"/>
        </w:rPr>
        <w:t xml:space="preserve">De stafhouder of de verantwoordelijke personeelsleden </w:t>
      </w:r>
      <w:r w:rsidRPr="00DC61DE">
        <w:rPr>
          <w:color w:val="auto"/>
          <w:sz w:val="20"/>
          <w:szCs w:val="24"/>
        </w:rPr>
        <w:t>informe</w:t>
      </w:r>
      <w:r>
        <w:rPr>
          <w:color w:val="auto"/>
          <w:sz w:val="20"/>
          <w:szCs w:val="24"/>
        </w:rPr>
        <w:t>ren</w:t>
      </w:r>
      <w:r w:rsidRPr="00DC61DE">
        <w:rPr>
          <w:color w:val="auto"/>
          <w:sz w:val="20"/>
          <w:szCs w:val="24"/>
        </w:rPr>
        <w:t xml:space="preserve"> de melder over het feit dat hij </w:t>
      </w:r>
      <w:r>
        <w:rPr>
          <w:color w:val="auto"/>
          <w:sz w:val="20"/>
          <w:szCs w:val="24"/>
        </w:rPr>
        <w:t xml:space="preserve">of zij </w:t>
      </w:r>
      <w:r w:rsidRPr="00DC61DE">
        <w:rPr>
          <w:color w:val="auto"/>
          <w:sz w:val="20"/>
          <w:szCs w:val="24"/>
        </w:rPr>
        <w:t xml:space="preserve">zich tot het FIRM kan wenden voor de ondersteuning bedoeld in de wet van 28 november 2022. </w:t>
      </w:r>
    </w:p>
    <w:p w14:paraId="4473292A" w14:textId="1F77B517" w:rsidR="00096F5F" w:rsidRPr="00DC61DE" w:rsidRDefault="00A40054" w:rsidP="00C24C75">
      <w:pPr>
        <w:rPr>
          <w:color w:val="auto"/>
          <w:sz w:val="20"/>
          <w:szCs w:val="24"/>
        </w:rPr>
      </w:pPr>
      <w:r>
        <w:rPr>
          <w:color w:val="auto"/>
          <w:sz w:val="20"/>
          <w:szCs w:val="24"/>
        </w:rPr>
        <w:t xml:space="preserve">Verder lichten ze de federale coördinator </w:t>
      </w:r>
      <w:r w:rsidR="00713ABD">
        <w:rPr>
          <w:color w:val="auto"/>
          <w:sz w:val="20"/>
          <w:szCs w:val="24"/>
        </w:rPr>
        <w:t xml:space="preserve">binnen een redelijke termijn </w:t>
      </w:r>
      <w:r>
        <w:rPr>
          <w:color w:val="auto"/>
          <w:sz w:val="20"/>
          <w:szCs w:val="24"/>
        </w:rPr>
        <w:t>in over de melding</w:t>
      </w:r>
      <w:r w:rsidR="00D66253">
        <w:rPr>
          <w:color w:val="auto"/>
          <w:sz w:val="20"/>
          <w:szCs w:val="24"/>
        </w:rPr>
        <w:t xml:space="preserve"> en delen ze hem het referentienummer van het dossier mee</w:t>
      </w:r>
      <w:r>
        <w:rPr>
          <w:color w:val="auto"/>
          <w:sz w:val="20"/>
          <w:szCs w:val="24"/>
        </w:rPr>
        <w:t>.</w:t>
      </w:r>
      <w:r w:rsidR="00C24C75" w:rsidRPr="00DC61DE">
        <w:rPr>
          <w:rStyle w:val="Voetnootmarkering"/>
          <w:color w:val="auto"/>
          <w:sz w:val="20"/>
          <w:szCs w:val="24"/>
        </w:rPr>
        <w:footnoteReference w:id="32"/>
      </w:r>
      <w:r w:rsidR="00C24C75" w:rsidRPr="00DC61DE">
        <w:rPr>
          <w:color w:val="auto"/>
          <w:sz w:val="20"/>
          <w:szCs w:val="24"/>
        </w:rPr>
        <w:t xml:space="preserve"> </w:t>
      </w:r>
    </w:p>
    <w:p w14:paraId="5BFBDC7D" w14:textId="77777777" w:rsidR="00C24C75" w:rsidRPr="002A4143" w:rsidRDefault="00C24C75" w:rsidP="00C24C75">
      <w:pPr>
        <w:rPr>
          <w:b/>
          <w:bCs/>
          <w:color w:val="auto"/>
          <w:sz w:val="20"/>
          <w:szCs w:val="24"/>
          <w:u w:val="single"/>
        </w:rPr>
      </w:pPr>
      <w:r>
        <w:rPr>
          <w:b/>
          <w:bCs/>
          <w:color w:val="auto"/>
          <w:sz w:val="20"/>
          <w:szCs w:val="24"/>
          <w:u w:val="single"/>
        </w:rPr>
        <w:t xml:space="preserve">Hypothese 2: </w:t>
      </w:r>
      <w:r w:rsidRPr="002A4143">
        <w:rPr>
          <w:b/>
          <w:bCs/>
          <w:color w:val="auto"/>
          <w:sz w:val="20"/>
          <w:szCs w:val="24"/>
          <w:u w:val="single"/>
        </w:rPr>
        <w:t>De stafhouder is niet bevoegd om de melding te behandelen</w:t>
      </w:r>
    </w:p>
    <w:p w14:paraId="3F84E21F" w14:textId="271011E2" w:rsidR="00192FAB" w:rsidRDefault="00C24C75" w:rsidP="00C24C75">
      <w:pPr>
        <w:rPr>
          <w:color w:val="auto"/>
          <w:sz w:val="20"/>
          <w:szCs w:val="24"/>
        </w:rPr>
      </w:pPr>
      <w:r w:rsidRPr="00921BDA">
        <w:rPr>
          <w:b/>
          <w:bCs/>
          <w:color w:val="auto"/>
          <w:sz w:val="20"/>
          <w:szCs w:val="24"/>
        </w:rPr>
        <w:fldChar w:fldCharType="begin"/>
      </w:r>
      <w:r w:rsidRPr="00921BDA">
        <w:rPr>
          <w:b/>
          <w:bCs/>
          <w:color w:val="auto"/>
          <w:sz w:val="20"/>
          <w:szCs w:val="24"/>
        </w:rPr>
        <w:instrText xml:space="preserve"> AUTONUMOUT </w:instrText>
      </w:r>
      <w:r w:rsidRPr="00921BDA">
        <w:rPr>
          <w:b/>
          <w:bCs/>
          <w:color w:val="auto"/>
          <w:sz w:val="20"/>
          <w:szCs w:val="24"/>
        </w:rPr>
        <w:fldChar w:fldCharType="end"/>
      </w:r>
      <w:r w:rsidRPr="00921BDA">
        <w:rPr>
          <w:b/>
          <w:bCs/>
          <w:color w:val="auto"/>
          <w:sz w:val="20"/>
          <w:szCs w:val="24"/>
        </w:rPr>
        <w:t xml:space="preserve"> </w:t>
      </w:r>
      <w:r w:rsidRPr="00921BDA">
        <w:rPr>
          <w:color w:val="auto"/>
          <w:sz w:val="20"/>
          <w:szCs w:val="24"/>
        </w:rPr>
        <w:t xml:space="preserve">Indien de stafhouder na een eerste analyse oordeelt dat de informatie die de melder meedeelt geen melding uitmaakt die valt onder het materiële toepassingsgebied van deze </w:t>
      </w:r>
      <w:r w:rsidR="00332D6B">
        <w:rPr>
          <w:color w:val="auto"/>
          <w:sz w:val="20"/>
          <w:szCs w:val="24"/>
        </w:rPr>
        <w:t>rond</w:t>
      </w:r>
      <w:r w:rsidRPr="00921BDA">
        <w:rPr>
          <w:color w:val="auto"/>
          <w:sz w:val="20"/>
          <w:szCs w:val="24"/>
        </w:rPr>
        <w:t>zendbrief</w:t>
      </w:r>
      <w:r w:rsidR="00050A29">
        <w:rPr>
          <w:color w:val="auto"/>
          <w:sz w:val="20"/>
          <w:szCs w:val="24"/>
        </w:rPr>
        <w:t xml:space="preserve"> bedoeld in titel 3.2</w:t>
      </w:r>
      <w:r w:rsidR="0076300A">
        <w:rPr>
          <w:color w:val="auto"/>
          <w:sz w:val="20"/>
          <w:szCs w:val="24"/>
        </w:rPr>
        <w:t xml:space="preserve"> </w:t>
      </w:r>
      <w:r w:rsidR="0076300A" w:rsidRPr="004E20D8">
        <w:rPr>
          <w:color w:val="auto"/>
          <w:sz w:val="20"/>
          <w:szCs w:val="24"/>
        </w:rPr>
        <w:t xml:space="preserve">– te weten een </w:t>
      </w:r>
      <w:r w:rsidR="00D904B6" w:rsidRPr="004E20D8">
        <w:rPr>
          <w:color w:val="auto"/>
          <w:sz w:val="20"/>
          <w:szCs w:val="24"/>
        </w:rPr>
        <w:t xml:space="preserve">melding van een </w:t>
      </w:r>
      <w:r w:rsidR="0076300A" w:rsidRPr="004E20D8">
        <w:rPr>
          <w:color w:val="auto"/>
          <w:sz w:val="20"/>
          <w:szCs w:val="24"/>
        </w:rPr>
        <w:t xml:space="preserve">andere inbreuk dan </w:t>
      </w:r>
      <w:r w:rsidR="002335A6" w:rsidRPr="004E20D8">
        <w:rPr>
          <w:color w:val="auto"/>
          <w:sz w:val="20"/>
          <w:szCs w:val="24"/>
        </w:rPr>
        <w:t>die</w:t>
      </w:r>
      <w:r w:rsidR="00D904B6" w:rsidRPr="004E20D8">
        <w:rPr>
          <w:color w:val="auto"/>
          <w:sz w:val="20"/>
          <w:szCs w:val="24"/>
        </w:rPr>
        <w:t xml:space="preserve"> bedoeld in randnummer 6</w:t>
      </w:r>
      <w:r w:rsidR="006D46EF" w:rsidRPr="004E20D8">
        <w:rPr>
          <w:color w:val="auto"/>
          <w:sz w:val="20"/>
          <w:szCs w:val="24"/>
        </w:rPr>
        <w:t xml:space="preserve">, met uitsluiting van klachten of aangiften van </w:t>
      </w:r>
      <w:r w:rsidR="00192FAB" w:rsidRPr="004E20D8">
        <w:rPr>
          <w:color w:val="auto"/>
          <w:sz w:val="20"/>
          <w:szCs w:val="24"/>
        </w:rPr>
        <w:t>strikt</w:t>
      </w:r>
      <w:r w:rsidR="006D46EF" w:rsidRPr="004E20D8">
        <w:rPr>
          <w:color w:val="auto"/>
          <w:sz w:val="20"/>
          <w:szCs w:val="24"/>
        </w:rPr>
        <w:t xml:space="preserve"> deontologische aard – </w:t>
      </w:r>
      <w:r w:rsidR="00192FAB" w:rsidRPr="004E20D8">
        <w:rPr>
          <w:color w:val="auto"/>
          <w:sz w:val="20"/>
          <w:szCs w:val="24"/>
        </w:rPr>
        <w:t xml:space="preserve"> </w:t>
      </w:r>
      <w:r w:rsidRPr="004E20D8">
        <w:rPr>
          <w:color w:val="auto"/>
          <w:sz w:val="20"/>
          <w:szCs w:val="24"/>
        </w:rPr>
        <w:t xml:space="preserve">maken de stafhouder of de verantwoordelijke personeelsleden de melding binnen een redelijke termijn op veilige wijze over aan de </w:t>
      </w:r>
      <w:r w:rsidRPr="004E20D8">
        <w:rPr>
          <w:b/>
          <w:bCs/>
          <w:color w:val="auto"/>
          <w:sz w:val="20"/>
          <w:szCs w:val="24"/>
        </w:rPr>
        <w:t>federale coördinator</w:t>
      </w:r>
      <w:r w:rsidR="00491874" w:rsidRPr="004E20D8">
        <w:rPr>
          <w:color w:val="auto"/>
          <w:sz w:val="20"/>
          <w:szCs w:val="24"/>
        </w:rPr>
        <w:t>.</w:t>
      </w:r>
      <w:r w:rsidR="00491874">
        <w:rPr>
          <w:color w:val="auto"/>
          <w:sz w:val="20"/>
          <w:szCs w:val="24"/>
        </w:rPr>
        <w:t xml:space="preserve"> </w:t>
      </w:r>
    </w:p>
    <w:p w14:paraId="68468C09" w14:textId="56557072" w:rsidR="00C24C75" w:rsidRPr="00921BDA" w:rsidRDefault="00491874" w:rsidP="00C24C75">
      <w:pPr>
        <w:rPr>
          <w:color w:val="auto"/>
          <w:sz w:val="20"/>
          <w:szCs w:val="24"/>
        </w:rPr>
      </w:pPr>
      <w:r>
        <w:rPr>
          <w:color w:val="auto"/>
          <w:sz w:val="20"/>
          <w:szCs w:val="24"/>
        </w:rPr>
        <w:t>In voorkomend geval zuiver</w:t>
      </w:r>
      <w:r w:rsidR="00A26143">
        <w:rPr>
          <w:color w:val="auto"/>
          <w:sz w:val="20"/>
          <w:szCs w:val="24"/>
        </w:rPr>
        <w:t>t</w:t>
      </w:r>
      <w:r>
        <w:rPr>
          <w:color w:val="auto"/>
          <w:sz w:val="20"/>
          <w:szCs w:val="24"/>
        </w:rPr>
        <w:t xml:space="preserve"> </w:t>
      </w:r>
      <w:r w:rsidR="00A26143">
        <w:rPr>
          <w:color w:val="auto"/>
          <w:sz w:val="20"/>
          <w:szCs w:val="24"/>
        </w:rPr>
        <w:t>de stafhouder</w:t>
      </w:r>
      <w:r>
        <w:rPr>
          <w:color w:val="auto"/>
          <w:sz w:val="20"/>
          <w:szCs w:val="24"/>
        </w:rPr>
        <w:t xml:space="preserve"> de melding eerst van iedere informatie die gedekt is door het </w:t>
      </w:r>
      <w:r w:rsidRPr="004477BF">
        <w:rPr>
          <w:b/>
          <w:bCs/>
          <w:color w:val="auto"/>
          <w:sz w:val="20"/>
          <w:szCs w:val="24"/>
        </w:rPr>
        <w:t>beroepsgeheim</w:t>
      </w:r>
      <w:r>
        <w:rPr>
          <w:color w:val="auto"/>
          <w:sz w:val="20"/>
          <w:szCs w:val="24"/>
        </w:rPr>
        <w:t xml:space="preserve"> </w:t>
      </w:r>
      <w:r w:rsidR="0064356E">
        <w:rPr>
          <w:color w:val="auto"/>
          <w:sz w:val="20"/>
          <w:szCs w:val="24"/>
        </w:rPr>
        <w:t xml:space="preserve">van de advocaat </w:t>
      </w:r>
      <w:r>
        <w:rPr>
          <w:color w:val="auto"/>
          <w:sz w:val="20"/>
          <w:szCs w:val="24"/>
        </w:rPr>
        <w:t>bedoeld in artikel 5, § 1, 3° van de wet van 28 november 2022.</w:t>
      </w:r>
      <w:r w:rsidR="00C24C75" w:rsidRPr="00921BDA">
        <w:rPr>
          <w:color w:val="auto"/>
          <w:sz w:val="20"/>
          <w:szCs w:val="24"/>
        </w:rPr>
        <w:t xml:space="preserve"> De stafhouder </w:t>
      </w:r>
      <w:r w:rsidR="00C24C75">
        <w:rPr>
          <w:color w:val="auto"/>
          <w:sz w:val="20"/>
          <w:szCs w:val="24"/>
        </w:rPr>
        <w:t xml:space="preserve">of de verantwoordelijke personeelsleden </w:t>
      </w:r>
      <w:r w:rsidR="004477BF">
        <w:rPr>
          <w:color w:val="auto"/>
          <w:sz w:val="20"/>
          <w:szCs w:val="24"/>
        </w:rPr>
        <w:t>informeren</w:t>
      </w:r>
      <w:r w:rsidR="00C24C75" w:rsidRPr="00921BDA">
        <w:rPr>
          <w:color w:val="auto"/>
          <w:sz w:val="20"/>
          <w:szCs w:val="24"/>
        </w:rPr>
        <w:t xml:space="preserve"> de melder onverwijld over </w:t>
      </w:r>
      <w:r w:rsidR="004477BF">
        <w:rPr>
          <w:color w:val="auto"/>
          <w:sz w:val="20"/>
          <w:szCs w:val="24"/>
        </w:rPr>
        <w:t>deze</w:t>
      </w:r>
      <w:r w:rsidR="00C24C75" w:rsidRPr="00921BDA">
        <w:rPr>
          <w:color w:val="auto"/>
          <w:sz w:val="20"/>
          <w:szCs w:val="24"/>
        </w:rPr>
        <w:t xml:space="preserve"> doorgifte.</w:t>
      </w:r>
      <w:r w:rsidR="00C24C75" w:rsidRPr="00921BDA">
        <w:rPr>
          <w:rStyle w:val="Voetnootmarkering"/>
          <w:color w:val="auto"/>
          <w:sz w:val="20"/>
          <w:szCs w:val="24"/>
        </w:rPr>
        <w:footnoteReference w:id="33"/>
      </w:r>
      <w:r w:rsidR="00C24C75" w:rsidRPr="00921BDA">
        <w:rPr>
          <w:color w:val="auto"/>
          <w:sz w:val="20"/>
          <w:szCs w:val="24"/>
        </w:rPr>
        <w:t xml:space="preserve"> </w:t>
      </w:r>
    </w:p>
    <w:p w14:paraId="3EE20C1D" w14:textId="12C9AEE3" w:rsidR="009F302C" w:rsidRDefault="00C24C75" w:rsidP="00C24C75">
      <w:pPr>
        <w:rPr>
          <w:color w:val="auto"/>
          <w:sz w:val="20"/>
          <w:szCs w:val="24"/>
        </w:rPr>
      </w:pPr>
      <w:r w:rsidRPr="00921BDA">
        <w:rPr>
          <w:color w:val="auto"/>
          <w:sz w:val="20"/>
          <w:szCs w:val="24"/>
        </w:rPr>
        <w:t xml:space="preserve">Indien de informatie die de melder overmaakt echter betrekking heeft op een inbreuk op de </w:t>
      </w:r>
      <w:r w:rsidR="00713ABD">
        <w:rPr>
          <w:color w:val="auto"/>
          <w:sz w:val="20"/>
          <w:szCs w:val="24"/>
        </w:rPr>
        <w:t xml:space="preserve">witwas-preventieregels </w:t>
      </w:r>
      <w:r w:rsidR="00491874">
        <w:rPr>
          <w:color w:val="auto"/>
          <w:sz w:val="20"/>
          <w:szCs w:val="24"/>
        </w:rPr>
        <w:t xml:space="preserve">bedoeld in titel 3.2 </w:t>
      </w:r>
      <w:r w:rsidR="00713ABD">
        <w:rPr>
          <w:color w:val="auto"/>
          <w:sz w:val="20"/>
          <w:szCs w:val="24"/>
        </w:rPr>
        <w:t xml:space="preserve">door een </w:t>
      </w:r>
      <w:r w:rsidR="00713ABD" w:rsidRPr="004E20D8">
        <w:rPr>
          <w:color w:val="auto"/>
          <w:sz w:val="20"/>
          <w:szCs w:val="24"/>
        </w:rPr>
        <w:t>advocaat</w:t>
      </w:r>
      <w:r w:rsidR="00EE5D34" w:rsidRPr="004E20D8">
        <w:rPr>
          <w:color w:val="auto"/>
          <w:sz w:val="20"/>
          <w:szCs w:val="24"/>
        </w:rPr>
        <w:t xml:space="preserve"> van een andere balie</w:t>
      </w:r>
      <w:r w:rsidR="00713ABD" w:rsidRPr="004E20D8">
        <w:rPr>
          <w:color w:val="auto"/>
          <w:sz w:val="20"/>
          <w:szCs w:val="24"/>
        </w:rPr>
        <w:t xml:space="preserve">, dan maken de stafhouder of </w:t>
      </w:r>
      <w:r w:rsidR="00687D2A" w:rsidRPr="004E20D8">
        <w:rPr>
          <w:color w:val="auto"/>
          <w:sz w:val="20"/>
          <w:szCs w:val="24"/>
        </w:rPr>
        <w:t xml:space="preserve">de verantwoordelijke personeelsleden de melding rechtstreeks over aan de </w:t>
      </w:r>
      <w:r w:rsidR="00687D2A" w:rsidRPr="004E20D8">
        <w:rPr>
          <w:b/>
          <w:bCs/>
          <w:color w:val="auto"/>
          <w:sz w:val="20"/>
          <w:szCs w:val="24"/>
        </w:rPr>
        <w:t>stafhouder</w:t>
      </w:r>
      <w:r w:rsidR="00687D2A" w:rsidRPr="004E20D8">
        <w:rPr>
          <w:color w:val="auto"/>
          <w:sz w:val="20"/>
          <w:szCs w:val="24"/>
        </w:rPr>
        <w:t xml:space="preserve"> die bevoegd is krachtens artikel 85, §</w:t>
      </w:r>
      <w:r w:rsidR="00491874" w:rsidRPr="004E20D8">
        <w:rPr>
          <w:color w:val="auto"/>
          <w:sz w:val="20"/>
          <w:szCs w:val="24"/>
        </w:rPr>
        <w:t xml:space="preserve"> </w:t>
      </w:r>
      <w:r w:rsidR="00687D2A" w:rsidRPr="004E20D8">
        <w:rPr>
          <w:color w:val="auto"/>
          <w:sz w:val="20"/>
          <w:szCs w:val="24"/>
        </w:rPr>
        <w:t>1, 11° WPW</w:t>
      </w:r>
      <w:r w:rsidR="00491874" w:rsidRPr="004E20D8">
        <w:rPr>
          <w:color w:val="auto"/>
          <w:sz w:val="20"/>
          <w:szCs w:val="24"/>
        </w:rPr>
        <w:t xml:space="preserve">. </w:t>
      </w:r>
      <w:r w:rsidR="00687D2A" w:rsidRPr="004E20D8">
        <w:rPr>
          <w:color w:val="auto"/>
          <w:sz w:val="20"/>
          <w:szCs w:val="24"/>
        </w:rPr>
        <w:t xml:space="preserve">In dat geval brengen de stafhouder aan wie de melding oorspronkelijk was gericht of de verantwoordelijke personeelsleden </w:t>
      </w:r>
      <w:r w:rsidRPr="004E20D8">
        <w:rPr>
          <w:color w:val="auto"/>
          <w:sz w:val="20"/>
          <w:szCs w:val="24"/>
        </w:rPr>
        <w:t xml:space="preserve">de federale coördinator en de melder daarvan </w:t>
      </w:r>
      <w:r w:rsidR="00CF76F5" w:rsidRPr="004E20D8">
        <w:rPr>
          <w:color w:val="auto"/>
          <w:sz w:val="20"/>
          <w:szCs w:val="24"/>
        </w:rPr>
        <w:t xml:space="preserve">binnen een redelijke termijn </w:t>
      </w:r>
      <w:r w:rsidRPr="004E20D8">
        <w:rPr>
          <w:color w:val="auto"/>
          <w:sz w:val="20"/>
          <w:szCs w:val="24"/>
        </w:rPr>
        <w:t>op de hoogte.</w:t>
      </w:r>
      <w:r w:rsidRPr="004E20D8">
        <w:rPr>
          <w:rStyle w:val="Voetnootmarkering"/>
          <w:color w:val="auto"/>
          <w:sz w:val="20"/>
          <w:szCs w:val="24"/>
        </w:rPr>
        <w:footnoteReference w:id="34"/>
      </w:r>
      <w:r w:rsidR="009F302C" w:rsidRPr="004E20D8">
        <w:rPr>
          <w:color w:val="auto"/>
          <w:sz w:val="20"/>
          <w:szCs w:val="24"/>
        </w:rPr>
        <w:t xml:space="preserve"> Elke stafhouder die zich bevoegd verklaart om de melding geheel of gedeeltelijk te behandelen, deelt het referentienummer van het dossier aan de federale coördinator mee.</w:t>
      </w:r>
    </w:p>
    <w:p w14:paraId="1C43C28D" w14:textId="5BC77B0E" w:rsidR="00B51FEC" w:rsidRPr="00921BDA" w:rsidRDefault="00C24C75" w:rsidP="00C24C75">
      <w:pPr>
        <w:rPr>
          <w:color w:val="auto"/>
          <w:sz w:val="20"/>
          <w:szCs w:val="24"/>
        </w:rPr>
      </w:pPr>
      <w:bookmarkStart w:id="18" w:name="_Hlk129610302"/>
      <w:r w:rsidRPr="00921BDA">
        <w:rPr>
          <w:color w:val="auto"/>
          <w:sz w:val="20"/>
          <w:szCs w:val="24"/>
        </w:rPr>
        <w:t xml:space="preserve">De stafhouder </w:t>
      </w:r>
      <w:r>
        <w:rPr>
          <w:color w:val="auto"/>
          <w:sz w:val="20"/>
          <w:szCs w:val="24"/>
        </w:rPr>
        <w:t xml:space="preserve">of de verantwoordelijke personeelsleden </w:t>
      </w:r>
      <w:r w:rsidRPr="00921BDA">
        <w:rPr>
          <w:color w:val="auto"/>
          <w:sz w:val="20"/>
          <w:szCs w:val="24"/>
        </w:rPr>
        <w:t>breng</w:t>
      </w:r>
      <w:r>
        <w:rPr>
          <w:color w:val="auto"/>
          <w:sz w:val="20"/>
          <w:szCs w:val="24"/>
        </w:rPr>
        <w:t>en</w:t>
      </w:r>
      <w:r w:rsidRPr="00921BDA">
        <w:rPr>
          <w:color w:val="auto"/>
          <w:sz w:val="20"/>
          <w:szCs w:val="24"/>
        </w:rPr>
        <w:t xml:space="preserve"> de melder niet op de hoogte indien die uitdrukkelijk te kennen gaf geen contact te wensen of indien de stafhouder op redelijke gronden van oordeel is dat dit afbreuk zou doen aan de bescherming van de identiteit van de melder. </w:t>
      </w:r>
    </w:p>
    <w:bookmarkEnd w:id="18"/>
    <w:p w14:paraId="5734DF1F" w14:textId="77777777" w:rsidR="00C24C75" w:rsidRPr="002A4143" w:rsidRDefault="00C24C75" w:rsidP="00C24C75">
      <w:pPr>
        <w:rPr>
          <w:b/>
          <w:bCs/>
          <w:color w:val="auto"/>
          <w:sz w:val="20"/>
          <w:szCs w:val="24"/>
          <w:u w:val="single"/>
        </w:rPr>
      </w:pPr>
      <w:r>
        <w:rPr>
          <w:b/>
          <w:bCs/>
          <w:color w:val="auto"/>
          <w:sz w:val="20"/>
          <w:szCs w:val="24"/>
          <w:u w:val="single"/>
        </w:rPr>
        <w:t xml:space="preserve">Hypothese 3 (variant op hypothese 1): </w:t>
      </w:r>
      <w:r w:rsidRPr="002A4143">
        <w:rPr>
          <w:b/>
          <w:bCs/>
          <w:color w:val="auto"/>
          <w:sz w:val="20"/>
          <w:szCs w:val="24"/>
          <w:u w:val="single"/>
        </w:rPr>
        <w:t>Naast de stafhouder zijn ook andere autoriteiten bevoegd</w:t>
      </w:r>
    </w:p>
    <w:p w14:paraId="765E677D" w14:textId="014F2F2E" w:rsidR="007E4692" w:rsidRDefault="00C24C75" w:rsidP="00C24C75">
      <w:pPr>
        <w:rPr>
          <w:color w:val="auto"/>
          <w:sz w:val="20"/>
          <w:szCs w:val="24"/>
        </w:rPr>
      </w:pPr>
      <w:r w:rsidRPr="00921BDA">
        <w:rPr>
          <w:b/>
          <w:bCs/>
          <w:color w:val="auto"/>
          <w:sz w:val="20"/>
          <w:szCs w:val="24"/>
        </w:rPr>
        <w:fldChar w:fldCharType="begin"/>
      </w:r>
      <w:r w:rsidRPr="00921BDA">
        <w:rPr>
          <w:b/>
          <w:bCs/>
          <w:color w:val="auto"/>
          <w:sz w:val="20"/>
          <w:szCs w:val="24"/>
        </w:rPr>
        <w:instrText xml:space="preserve"> AUTONUMOUT </w:instrText>
      </w:r>
      <w:r w:rsidRPr="00921BDA">
        <w:rPr>
          <w:b/>
          <w:bCs/>
          <w:color w:val="auto"/>
          <w:sz w:val="20"/>
          <w:szCs w:val="24"/>
        </w:rPr>
        <w:fldChar w:fldCharType="end"/>
      </w:r>
      <w:r w:rsidRPr="00921BDA">
        <w:rPr>
          <w:b/>
          <w:bCs/>
          <w:color w:val="auto"/>
          <w:sz w:val="20"/>
          <w:szCs w:val="24"/>
        </w:rPr>
        <w:t xml:space="preserve"> </w:t>
      </w:r>
      <w:r w:rsidRPr="00921BDA">
        <w:rPr>
          <w:color w:val="auto"/>
          <w:sz w:val="20"/>
          <w:szCs w:val="24"/>
        </w:rPr>
        <w:t>Indien de stafhouder na een eerste analyse oordeelt dat niet alleen de stafhouder, maar ook andere autoriteiten bevoegd zijn om de melding te behandelen, ma</w:t>
      </w:r>
      <w:r>
        <w:rPr>
          <w:color w:val="auto"/>
          <w:sz w:val="20"/>
          <w:szCs w:val="24"/>
        </w:rPr>
        <w:t>ken</w:t>
      </w:r>
      <w:r w:rsidRPr="00921BDA">
        <w:rPr>
          <w:color w:val="auto"/>
          <w:sz w:val="20"/>
          <w:szCs w:val="24"/>
        </w:rPr>
        <w:t xml:space="preserve"> de stafhouder </w:t>
      </w:r>
      <w:r>
        <w:rPr>
          <w:color w:val="auto"/>
          <w:sz w:val="20"/>
          <w:szCs w:val="24"/>
        </w:rPr>
        <w:t xml:space="preserve">of de verantwoordelijke personeelsleden </w:t>
      </w:r>
      <w:r w:rsidRPr="00921BDA">
        <w:rPr>
          <w:color w:val="auto"/>
          <w:sz w:val="20"/>
          <w:szCs w:val="24"/>
        </w:rPr>
        <w:t xml:space="preserve">de melding binnen een redelijke termijn </w:t>
      </w:r>
      <w:r>
        <w:rPr>
          <w:color w:val="auto"/>
          <w:sz w:val="20"/>
          <w:szCs w:val="24"/>
        </w:rPr>
        <w:t xml:space="preserve">op </w:t>
      </w:r>
      <w:r w:rsidRPr="00921BDA">
        <w:rPr>
          <w:color w:val="auto"/>
          <w:sz w:val="20"/>
          <w:szCs w:val="24"/>
        </w:rPr>
        <w:t>veilige wijze over aan de federale coördinator</w:t>
      </w:r>
      <w:r w:rsidR="003D0F80">
        <w:rPr>
          <w:color w:val="auto"/>
          <w:sz w:val="20"/>
          <w:szCs w:val="24"/>
        </w:rPr>
        <w:t xml:space="preserve"> (tenzij het gaat om</w:t>
      </w:r>
      <w:r w:rsidR="003D0F80" w:rsidRPr="004E20D8">
        <w:rPr>
          <w:color w:val="auto"/>
          <w:sz w:val="20"/>
          <w:szCs w:val="24"/>
        </w:rPr>
        <w:t xml:space="preserve"> klachten of aangiften van strikt deontologische aard</w:t>
      </w:r>
      <w:r w:rsidR="003D0F80">
        <w:rPr>
          <w:color w:val="auto"/>
          <w:sz w:val="20"/>
          <w:szCs w:val="24"/>
        </w:rPr>
        <w:t>),</w:t>
      </w:r>
      <w:r w:rsidR="003D0F80" w:rsidRPr="00921BDA">
        <w:rPr>
          <w:color w:val="auto"/>
          <w:sz w:val="20"/>
          <w:szCs w:val="24"/>
        </w:rPr>
        <w:t xml:space="preserve"> </w:t>
      </w:r>
      <w:r w:rsidRPr="00921BDA">
        <w:rPr>
          <w:color w:val="auto"/>
          <w:sz w:val="20"/>
          <w:szCs w:val="24"/>
        </w:rPr>
        <w:t>die de melding overmaakt aan de andere bevoegde autoriteit(en) en er de coördinatie van verzekert.</w:t>
      </w:r>
      <w:r w:rsidRPr="00921BDA">
        <w:rPr>
          <w:rStyle w:val="Voetnootmarkering"/>
          <w:color w:val="auto"/>
          <w:sz w:val="20"/>
          <w:szCs w:val="24"/>
        </w:rPr>
        <w:footnoteReference w:id="35"/>
      </w:r>
      <w:r w:rsidRPr="00921BDA">
        <w:rPr>
          <w:color w:val="auto"/>
          <w:sz w:val="20"/>
          <w:szCs w:val="24"/>
        </w:rPr>
        <w:t xml:space="preserve"> </w:t>
      </w:r>
    </w:p>
    <w:p w14:paraId="22609908" w14:textId="12D4521A" w:rsidR="00C24C75" w:rsidRPr="00921BDA" w:rsidRDefault="00491874" w:rsidP="00C24C75">
      <w:pPr>
        <w:rPr>
          <w:color w:val="auto"/>
          <w:sz w:val="20"/>
          <w:szCs w:val="24"/>
        </w:rPr>
      </w:pPr>
      <w:r>
        <w:rPr>
          <w:color w:val="auto"/>
          <w:sz w:val="20"/>
          <w:szCs w:val="24"/>
        </w:rPr>
        <w:t>In voorkomend geval zuiver</w:t>
      </w:r>
      <w:r w:rsidR="00F37D15">
        <w:rPr>
          <w:color w:val="auto"/>
          <w:sz w:val="20"/>
          <w:szCs w:val="24"/>
        </w:rPr>
        <w:t>t</w:t>
      </w:r>
      <w:r>
        <w:rPr>
          <w:color w:val="auto"/>
          <w:sz w:val="20"/>
          <w:szCs w:val="24"/>
        </w:rPr>
        <w:t xml:space="preserve"> </w:t>
      </w:r>
      <w:r w:rsidR="00F37D15">
        <w:rPr>
          <w:color w:val="auto"/>
          <w:sz w:val="20"/>
          <w:szCs w:val="24"/>
        </w:rPr>
        <w:t>de stafhouder</w:t>
      </w:r>
      <w:r>
        <w:rPr>
          <w:color w:val="auto"/>
          <w:sz w:val="20"/>
          <w:szCs w:val="24"/>
        </w:rPr>
        <w:t xml:space="preserve"> de melding eerst van iedere informatie die gedekt is door het beroepsgeheim bedoeld in artikel 5, § 1, 3° van de wet van 28 november 2022.</w:t>
      </w:r>
    </w:p>
    <w:p w14:paraId="6EDB898A" w14:textId="67B1AFD9" w:rsidR="00C24C75" w:rsidRPr="00921BDA" w:rsidRDefault="00C24C75" w:rsidP="00C24C75">
      <w:pPr>
        <w:rPr>
          <w:color w:val="auto"/>
          <w:sz w:val="20"/>
          <w:szCs w:val="24"/>
        </w:rPr>
      </w:pPr>
      <w:r w:rsidRPr="00921BDA">
        <w:rPr>
          <w:color w:val="auto"/>
          <w:sz w:val="20"/>
          <w:szCs w:val="24"/>
        </w:rPr>
        <w:t xml:space="preserve">Indien de informatie die de melder overmaakt echter betrekking heeft op een inbreuk op de </w:t>
      </w:r>
      <w:r w:rsidR="00CF76F5">
        <w:rPr>
          <w:color w:val="auto"/>
          <w:sz w:val="20"/>
          <w:szCs w:val="24"/>
        </w:rPr>
        <w:t xml:space="preserve">witwas-preventieregels </w:t>
      </w:r>
      <w:r w:rsidR="00491874">
        <w:rPr>
          <w:color w:val="auto"/>
          <w:sz w:val="20"/>
          <w:szCs w:val="24"/>
        </w:rPr>
        <w:t xml:space="preserve">bedoeld in titel 3.2 </w:t>
      </w:r>
      <w:r w:rsidR="00CF76F5">
        <w:rPr>
          <w:color w:val="auto"/>
          <w:sz w:val="20"/>
          <w:szCs w:val="24"/>
        </w:rPr>
        <w:t>d</w:t>
      </w:r>
      <w:r w:rsidR="00E05347">
        <w:rPr>
          <w:color w:val="auto"/>
          <w:sz w:val="20"/>
          <w:szCs w:val="24"/>
        </w:rPr>
        <w:t>oor een advocaat</w:t>
      </w:r>
      <w:r w:rsidR="002D79BA">
        <w:rPr>
          <w:color w:val="auto"/>
          <w:sz w:val="20"/>
          <w:szCs w:val="24"/>
        </w:rPr>
        <w:t xml:space="preserve"> </w:t>
      </w:r>
      <w:r w:rsidR="002D79BA" w:rsidRPr="007518F4">
        <w:rPr>
          <w:color w:val="auto"/>
          <w:sz w:val="20"/>
          <w:szCs w:val="24"/>
        </w:rPr>
        <w:t>van een andere balie</w:t>
      </w:r>
      <w:r w:rsidRPr="007518F4">
        <w:rPr>
          <w:color w:val="auto"/>
          <w:sz w:val="20"/>
          <w:szCs w:val="24"/>
        </w:rPr>
        <w:t xml:space="preserve">, dan </w:t>
      </w:r>
      <w:r w:rsidR="00E05347" w:rsidRPr="007518F4">
        <w:rPr>
          <w:color w:val="auto"/>
          <w:sz w:val="20"/>
          <w:szCs w:val="24"/>
        </w:rPr>
        <w:t xml:space="preserve">maken de stafhouder of de verantwoordelijke personeelsleden de melding rechtstreeks over aan de </w:t>
      </w:r>
      <w:r w:rsidR="00E05347" w:rsidRPr="007518F4">
        <w:rPr>
          <w:b/>
          <w:bCs/>
          <w:color w:val="auto"/>
          <w:sz w:val="20"/>
          <w:szCs w:val="24"/>
        </w:rPr>
        <w:t>stafhouder</w:t>
      </w:r>
      <w:r w:rsidR="00E05347" w:rsidRPr="007518F4">
        <w:rPr>
          <w:color w:val="auto"/>
          <w:sz w:val="20"/>
          <w:szCs w:val="24"/>
        </w:rPr>
        <w:t xml:space="preserve"> die </w:t>
      </w:r>
      <w:r w:rsidR="00CF76F5" w:rsidRPr="007518F4">
        <w:rPr>
          <w:color w:val="auto"/>
          <w:sz w:val="20"/>
          <w:szCs w:val="24"/>
        </w:rPr>
        <w:t xml:space="preserve">ook </w:t>
      </w:r>
      <w:r w:rsidR="00E05347" w:rsidRPr="007518F4">
        <w:rPr>
          <w:color w:val="auto"/>
          <w:sz w:val="20"/>
          <w:szCs w:val="24"/>
        </w:rPr>
        <w:t>bevoegd is krachtens artikel 85, §</w:t>
      </w:r>
      <w:r w:rsidR="00491874" w:rsidRPr="007518F4">
        <w:rPr>
          <w:color w:val="auto"/>
          <w:sz w:val="20"/>
          <w:szCs w:val="24"/>
        </w:rPr>
        <w:t xml:space="preserve"> </w:t>
      </w:r>
      <w:r w:rsidR="00E05347" w:rsidRPr="007518F4">
        <w:rPr>
          <w:color w:val="auto"/>
          <w:sz w:val="20"/>
          <w:szCs w:val="24"/>
        </w:rPr>
        <w:t>1, 11° WPW. In dat geval breng</w:t>
      </w:r>
      <w:r w:rsidR="00640BE9" w:rsidRPr="007518F4">
        <w:rPr>
          <w:color w:val="auto"/>
          <w:sz w:val="20"/>
          <w:szCs w:val="24"/>
        </w:rPr>
        <w:t>t</w:t>
      </w:r>
      <w:r w:rsidR="00E05347" w:rsidRPr="007518F4">
        <w:rPr>
          <w:color w:val="auto"/>
          <w:sz w:val="20"/>
          <w:szCs w:val="24"/>
        </w:rPr>
        <w:t xml:space="preserve"> de stafhouder aan wie de melding </w:t>
      </w:r>
      <w:r w:rsidR="00E05347" w:rsidRPr="007518F4">
        <w:rPr>
          <w:color w:val="auto"/>
          <w:sz w:val="20"/>
          <w:szCs w:val="24"/>
        </w:rPr>
        <w:lastRenderedPageBreak/>
        <w:t xml:space="preserve">oorspronkelijk was gericht of de verantwoordelijke personeelsleden de federale coördinator en de melder daarvan </w:t>
      </w:r>
      <w:r w:rsidR="00CF76F5" w:rsidRPr="007518F4">
        <w:rPr>
          <w:color w:val="auto"/>
          <w:sz w:val="20"/>
          <w:szCs w:val="24"/>
        </w:rPr>
        <w:t xml:space="preserve">binnen een redelijke termijn </w:t>
      </w:r>
      <w:r w:rsidR="00E05347" w:rsidRPr="007518F4">
        <w:rPr>
          <w:color w:val="auto"/>
          <w:sz w:val="20"/>
          <w:szCs w:val="24"/>
        </w:rPr>
        <w:t>op de hoogte.</w:t>
      </w:r>
      <w:r w:rsidRPr="007518F4">
        <w:rPr>
          <w:rStyle w:val="Voetnootmarkering"/>
          <w:color w:val="auto"/>
          <w:sz w:val="20"/>
          <w:szCs w:val="24"/>
        </w:rPr>
        <w:footnoteReference w:id="36"/>
      </w:r>
      <w:r w:rsidRPr="007518F4">
        <w:rPr>
          <w:color w:val="auto"/>
          <w:sz w:val="20"/>
          <w:szCs w:val="24"/>
        </w:rPr>
        <w:t xml:space="preserve"> </w:t>
      </w:r>
      <w:r w:rsidR="00640BE9" w:rsidRPr="007518F4">
        <w:rPr>
          <w:color w:val="auto"/>
          <w:sz w:val="20"/>
          <w:szCs w:val="24"/>
        </w:rPr>
        <w:t>Elke stafhouder die zich bevoegd verklaart om de melding geheel of gedeeltelijk te behandelen, deelt het referentienummer van het dossier aan de federale coördinator mee.</w:t>
      </w:r>
    </w:p>
    <w:p w14:paraId="773877D4" w14:textId="77777777" w:rsidR="00C24C75" w:rsidRPr="00921BDA" w:rsidRDefault="00C24C75" w:rsidP="00C24C75">
      <w:pPr>
        <w:rPr>
          <w:color w:val="auto"/>
          <w:sz w:val="20"/>
          <w:szCs w:val="24"/>
        </w:rPr>
      </w:pPr>
      <w:r w:rsidRPr="00921BDA">
        <w:rPr>
          <w:color w:val="auto"/>
          <w:sz w:val="20"/>
          <w:szCs w:val="24"/>
        </w:rPr>
        <w:t xml:space="preserve">De stafhouder </w:t>
      </w:r>
      <w:r>
        <w:rPr>
          <w:color w:val="auto"/>
          <w:sz w:val="20"/>
          <w:szCs w:val="24"/>
        </w:rPr>
        <w:t xml:space="preserve">of de verantwoordelijke personeelsleden </w:t>
      </w:r>
      <w:r w:rsidRPr="00921BDA">
        <w:rPr>
          <w:color w:val="auto"/>
          <w:sz w:val="20"/>
          <w:szCs w:val="24"/>
        </w:rPr>
        <w:t>breng</w:t>
      </w:r>
      <w:r>
        <w:rPr>
          <w:color w:val="auto"/>
          <w:sz w:val="20"/>
          <w:szCs w:val="24"/>
        </w:rPr>
        <w:t>en</w:t>
      </w:r>
      <w:r w:rsidRPr="00921BDA">
        <w:rPr>
          <w:color w:val="auto"/>
          <w:sz w:val="20"/>
          <w:szCs w:val="24"/>
        </w:rPr>
        <w:t xml:space="preserve"> de melder niet op de hoogte indien die uitdrukkelijk te kennen gaf geen contact te wensen of indien de stafhouder op redelijke gronden van oordeel is dat dit afbreuk zou doen aan de bescherming van de identiteit van de melder. </w:t>
      </w:r>
    </w:p>
    <w:p w14:paraId="4C59F43B" w14:textId="2C50ECBE" w:rsidR="00C24C75" w:rsidRPr="002A4143" w:rsidRDefault="00491874" w:rsidP="00C24C75">
      <w:pPr>
        <w:rPr>
          <w:b/>
          <w:bCs/>
          <w:color w:val="auto"/>
          <w:sz w:val="20"/>
          <w:szCs w:val="24"/>
          <w:u w:val="single"/>
        </w:rPr>
      </w:pPr>
      <w:r>
        <w:rPr>
          <w:b/>
          <w:bCs/>
          <w:color w:val="auto"/>
          <w:sz w:val="20"/>
          <w:szCs w:val="24"/>
          <w:u w:val="single"/>
        </w:rPr>
        <w:t>V</w:t>
      </w:r>
      <w:r w:rsidR="00C24C75">
        <w:rPr>
          <w:b/>
          <w:bCs/>
          <w:color w:val="auto"/>
          <w:sz w:val="20"/>
          <w:szCs w:val="24"/>
          <w:u w:val="single"/>
        </w:rPr>
        <w:t>rijstelling van b</w:t>
      </w:r>
      <w:r w:rsidR="00C24C75" w:rsidRPr="002A4143">
        <w:rPr>
          <w:b/>
          <w:bCs/>
          <w:color w:val="auto"/>
          <w:sz w:val="20"/>
          <w:szCs w:val="24"/>
          <w:u w:val="single"/>
        </w:rPr>
        <w:t>eroepsgeheim</w:t>
      </w:r>
    </w:p>
    <w:p w14:paraId="74266151" w14:textId="429E87AB" w:rsidR="00640BE9" w:rsidRPr="00C24C75" w:rsidRDefault="00C24C75" w:rsidP="00C24C75">
      <w:pPr>
        <w:rPr>
          <w:color w:val="auto"/>
          <w:sz w:val="20"/>
          <w:szCs w:val="24"/>
        </w:rPr>
      </w:pPr>
      <w:r w:rsidRPr="00DC61DE">
        <w:rPr>
          <w:b/>
          <w:bCs/>
          <w:color w:val="auto"/>
          <w:sz w:val="20"/>
          <w:szCs w:val="24"/>
        </w:rPr>
        <w:fldChar w:fldCharType="begin"/>
      </w:r>
      <w:r w:rsidRPr="00DC61DE">
        <w:rPr>
          <w:b/>
          <w:bCs/>
          <w:color w:val="auto"/>
          <w:sz w:val="20"/>
          <w:szCs w:val="24"/>
        </w:rPr>
        <w:instrText xml:space="preserve"> AUTONUMOUT </w:instrText>
      </w:r>
      <w:r w:rsidRPr="00DC61DE">
        <w:rPr>
          <w:b/>
          <w:bCs/>
          <w:color w:val="auto"/>
          <w:sz w:val="20"/>
          <w:szCs w:val="24"/>
        </w:rPr>
        <w:fldChar w:fldCharType="end"/>
      </w:r>
      <w:r w:rsidRPr="00DC61DE">
        <w:rPr>
          <w:b/>
          <w:bCs/>
          <w:color w:val="auto"/>
          <w:sz w:val="20"/>
          <w:szCs w:val="24"/>
        </w:rPr>
        <w:t xml:space="preserve"> </w:t>
      </w:r>
      <w:r>
        <w:rPr>
          <w:color w:val="auto"/>
          <w:sz w:val="20"/>
          <w:szCs w:val="24"/>
        </w:rPr>
        <w:t xml:space="preserve">De stafhouder of de verantwoordelijke personeelsleden plegen </w:t>
      </w:r>
      <w:r w:rsidRPr="00DC61DE">
        <w:rPr>
          <w:color w:val="auto"/>
          <w:sz w:val="20"/>
          <w:szCs w:val="24"/>
        </w:rPr>
        <w:t xml:space="preserve">geen inbreuk op </w:t>
      </w:r>
      <w:r>
        <w:rPr>
          <w:color w:val="auto"/>
          <w:sz w:val="20"/>
          <w:szCs w:val="24"/>
        </w:rPr>
        <w:t xml:space="preserve">het </w:t>
      </w:r>
      <w:r w:rsidRPr="00DC61DE">
        <w:rPr>
          <w:color w:val="auto"/>
          <w:sz w:val="20"/>
          <w:szCs w:val="24"/>
        </w:rPr>
        <w:t xml:space="preserve">beroepsgeheim indien </w:t>
      </w:r>
      <w:r>
        <w:rPr>
          <w:color w:val="auto"/>
          <w:sz w:val="20"/>
          <w:szCs w:val="24"/>
        </w:rPr>
        <w:t xml:space="preserve">ze </w:t>
      </w:r>
      <w:r w:rsidRPr="00DC61DE">
        <w:rPr>
          <w:color w:val="auto"/>
          <w:sz w:val="20"/>
          <w:szCs w:val="24"/>
        </w:rPr>
        <w:t>de melding doorge</w:t>
      </w:r>
      <w:r>
        <w:rPr>
          <w:color w:val="auto"/>
          <w:sz w:val="20"/>
          <w:szCs w:val="24"/>
        </w:rPr>
        <w:t>ven</w:t>
      </w:r>
      <w:r w:rsidRPr="00DC61DE">
        <w:rPr>
          <w:color w:val="auto"/>
          <w:sz w:val="20"/>
          <w:szCs w:val="24"/>
        </w:rPr>
        <w:t xml:space="preserve"> overeenkomstig deze titel.</w:t>
      </w:r>
      <w:r>
        <w:rPr>
          <w:rStyle w:val="Voetnootmarkering"/>
          <w:color w:val="auto"/>
          <w:sz w:val="20"/>
          <w:szCs w:val="24"/>
        </w:rPr>
        <w:footnoteReference w:id="37"/>
      </w:r>
      <w:r w:rsidRPr="00DC61DE">
        <w:rPr>
          <w:color w:val="auto"/>
          <w:sz w:val="20"/>
          <w:szCs w:val="24"/>
        </w:rPr>
        <w:t xml:space="preserve"> </w:t>
      </w:r>
    </w:p>
    <w:p w14:paraId="4B4D3E03" w14:textId="36AF24FD" w:rsidR="009E2D88" w:rsidRPr="009E2D88" w:rsidRDefault="00C24C75" w:rsidP="009E2D88">
      <w:pPr>
        <w:pStyle w:val="Kop2"/>
      </w:pPr>
      <w:bookmarkStart w:id="19" w:name="_Toc201134040"/>
      <w:r>
        <w:t>Onrechtstreekse m</w:t>
      </w:r>
      <w:r w:rsidR="009E2D88">
        <w:t xml:space="preserve">elding </w:t>
      </w:r>
      <w:r>
        <w:t xml:space="preserve">via </w:t>
      </w:r>
      <w:r w:rsidR="009E2D88">
        <w:t>de federale coördinator</w:t>
      </w:r>
      <w:bookmarkEnd w:id="19"/>
    </w:p>
    <w:p w14:paraId="54498892" w14:textId="28B6A25D" w:rsidR="00B72C21" w:rsidRPr="0084555D" w:rsidRDefault="004D669E" w:rsidP="00C24C75">
      <w:pPr>
        <w:rPr>
          <w:color w:val="auto"/>
          <w:sz w:val="20"/>
          <w:szCs w:val="24"/>
        </w:rPr>
      </w:pPr>
      <w:r w:rsidRPr="002250CD">
        <w:rPr>
          <w:b/>
          <w:bCs/>
          <w:sz w:val="20"/>
          <w:szCs w:val="24"/>
        </w:rPr>
        <w:fldChar w:fldCharType="begin"/>
      </w:r>
      <w:r w:rsidRPr="002250CD">
        <w:rPr>
          <w:b/>
          <w:bCs/>
          <w:sz w:val="20"/>
          <w:szCs w:val="24"/>
        </w:rPr>
        <w:instrText xml:space="preserve"> AUTONUMOUT </w:instrText>
      </w:r>
      <w:r w:rsidRPr="002250CD">
        <w:rPr>
          <w:b/>
          <w:bCs/>
          <w:sz w:val="20"/>
          <w:szCs w:val="24"/>
        </w:rPr>
        <w:fldChar w:fldCharType="end"/>
      </w:r>
      <w:r>
        <w:rPr>
          <w:sz w:val="20"/>
          <w:szCs w:val="24"/>
        </w:rPr>
        <w:t xml:space="preserve"> </w:t>
      </w:r>
      <w:r w:rsidR="00C24C75" w:rsidRPr="00C24C75">
        <w:rPr>
          <w:color w:val="auto"/>
          <w:sz w:val="20"/>
          <w:szCs w:val="24"/>
        </w:rPr>
        <w:t xml:space="preserve">Als </w:t>
      </w:r>
      <w:r w:rsidR="00C24C75">
        <w:rPr>
          <w:color w:val="auto"/>
          <w:sz w:val="20"/>
          <w:szCs w:val="24"/>
        </w:rPr>
        <w:t xml:space="preserve">de stafhouder een externe melding ontvangt via de federale coördinator, </w:t>
      </w:r>
      <w:r w:rsidR="000D2EB4">
        <w:rPr>
          <w:color w:val="auto"/>
          <w:sz w:val="20"/>
          <w:szCs w:val="24"/>
        </w:rPr>
        <w:t>licht de stafhouder de federale coördinator binnen een redelijke termijn en gemotiveerd in waarom hij/zij wel of niet bevoegd is om de melding te behandelen.</w:t>
      </w:r>
      <w:r w:rsidR="000D2EB4">
        <w:rPr>
          <w:rStyle w:val="Voetnootmarkering"/>
          <w:color w:val="auto"/>
          <w:sz w:val="20"/>
          <w:szCs w:val="24"/>
        </w:rPr>
        <w:footnoteReference w:id="38"/>
      </w:r>
      <w:r w:rsidR="000D2EB4">
        <w:rPr>
          <w:color w:val="auto"/>
          <w:sz w:val="20"/>
          <w:szCs w:val="24"/>
        </w:rPr>
        <w:t xml:space="preserve"> Als de stafhouder zich bevoegd verklaart, staat hij in voor de verdere opvolging van de melding overeenkomstig titel 5.3.</w:t>
      </w:r>
      <w:r w:rsidR="0084555D">
        <w:rPr>
          <w:color w:val="auto"/>
          <w:sz w:val="20"/>
          <w:szCs w:val="24"/>
        </w:rPr>
        <w:t xml:space="preserve"> </w:t>
      </w:r>
    </w:p>
    <w:p w14:paraId="408F62C6" w14:textId="52F1F91A" w:rsidR="00D227E2" w:rsidRDefault="002A4143" w:rsidP="00D227E2">
      <w:pPr>
        <w:pStyle w:val="Kop2"/>
      </w:pPr>
      <w:bookmarkStart w:id="20" w:name="_Toc201134041"/>
      <w:r>
        <w:t>Zorgvuldige o</w:t>
      </w:r>
      <w:r w:rsidR="00D227E2" w:rsidRPr="00D227E2">
        <w:t xml:space="preserve">pvolging van meldingen </w:t>
      </w:r>
      <w:r w:rsidR="003D6AB5">
        <w:t>door de stafhouder</w:t>
      </w:r>
      <w:bookmarkEnd w:id="20"/>
    </w:p>
    <w:p w14:paraId="0F3EFDCD" w14:textId="77777777" w:rsidR="001E73CC" w:rsidRDefault="00D227E2" w:rsidP="00D227E2">
      <w:pPr>
        <w:rPr>
          <w:color w:val="auto"/>
          <w:sz w:val="20"/>
          <w:szCs w:val="24"/>
        </w:rPr>
      </w:pPr>
      <w:r w:rsidRPr="00F845FA">
        <w:rPr>
          <w:b/>
          <w:bCs/>
          <w:sz w:val="20"/>
          <w:szCs w:val="24"/>
        </w:rPr>
        <w:fldChar w:fldCharType="begin"/>
      </w:r>
      <w:r w:rsidRPr="00F845FA">
        <w:rPr>
          <w:b/>
          <w:bCs/>
          <w:sz w:val="20"/>
          <w:szCs w:val="24"/>
        </w:rPr>
        <w:instrText xml:space="preserve"> AUTONUMOUT </w:instrText>
      </w:r>
      <w:r w:rsidRPr="00F845FA">
        <w:rPr>
          <w:b/>
          <w:bCs/>
          <w:sz w:val="20"/>
          <w:szCs w:val="24"/>
        </w:rPr>
        <w:fldChar w:fldCharType="end"/>
      </w:r>
      <w:r>
        <w:rPr>
          <w:b/>
          <w:bCs/>
          <w:sz w:val="20"/>
          <w:szCs w:val="24"/>
        </w:rPr>
        <w:t xml:space="preserve"> </w:t>
      </w:r>
      <w:r w:rsidRPr="00075E9D">
        <w:rPr>
          <w:color w:val="auto"/>
          <w:sz w:val="20"/>
          <w:szCs w:val="24"/>
        </w:rPr>
        <w:t xml:space="preserve">De stafhouder staat in voor de </w:t>
      </w:r>
      <w:r w:rsidRPr="002A4143">
        <w:rPr>
          <w:color w:val="auto"/>
          <w:sz w:val="20"/>
          <w:szCs w:val="24"/>
        </w:rPr>
        <w:t>zorgvuldige opvolging</w:t>
      </w:r>
      <w:r w:rsidRPr="00075E9D">
        <w:rPr>
          <w:color w:val="auto"/>
          <w:sz w:val="20"/>
          <w:szCs w:val="24"/>
        </w:rPr>
        <w:t xml:space="preserve"> van meldingen, zelfs indien die anoniem zijn</w:t>
      </w:r>
      <w:r w:rsidR="00921BDA">
        <w:rPr>
          <w:color w:val="auto"/>
          <w:sz w:val="20"/>
          <w:szCs w:val="24"/>
        </w:rPr>
        <w:t>.</w:t>
      </w:r>
      <w:r w:rsidR="00921BDA">
        <w:rPr>
          <w:rStyle w:val="Voetnootmarkering"/>
          <w:color w:val="auto"/>
          <w:sz w:val="20"/>
          <w:szCs w:val="24"/>
        </w:rPr>
        <w:footnoteReference w:id="39"/>
      </w:r>
      <w:r w:rsidRPr="00075E9D">
        <w:rPr>
          <w:color w:val="auto"/>
          <w:sz w:val="20"/>
          <w:szCs w:val="24"/>
        </w:rPr>
        <w:t xml:space="preserve"> </w:t>
      </w:r>
    </w:p>
    <w:p w14:paraId="186D7E09" w14:textId="177EB527" w:rsidR="00D227E2" w:rsidRDefault="001E73CC" w:rsidP="00D227E2">
      <w:pPr>
        <w:rPr>
          <w:color w:val="auto"/>
          <w:sz w:val="20"/>
          <w:szCs w:val="24"/>
        </w:rPr>
      </w:pPr>
      <w:r>
        <w:rPr>
          <w:color w:val="auto"/>
          <w:sz w:val="20"/>
          <w:szCs w:val="24"/>
        </w:rPr>
        <w:t>In het geval de stafhouder desondanks meent de opvolging niet te kunnen uitvoeren, moet hij of zij de redenen daartoe binnen een redelijke termijn aan de federale coördinator meedelen. De federale coördinator verricht vervolgens het onderzoek ten gronde.</w:t>
      </w:r>
    </w:p>
    <w:p w14:paraId="0A5D42D2" w14:textId="2A4E572B" w:rsidR="00D227E2" w:rsidRPr="00403C48" w:rsidRDefault="00D227E2" w:rsidP="00D227E2">
      <w:pPr>
        <w:rPr>
          <w:color w:val="auto"/>
          <w:sz w:val="20"/>
          <w:szCs w:val="24"/>
        </w:rPr>
      </w:pPr>
      <w:r w:rsidRPr="00075E9D">
        <w:rPr>
          <w:b/>
          <w:bCs/>
          <w:color w:val="auto"/>
          <w:sz w:val="20"/>
          <w:szCs w:val="24"/>
        </w:rPr>
        <w:fldChar w:fldCharType="begin"/>
      </w:r>
      <w:r w:rsidRPr="00075E9D">
        <w:rPr>
          <w:b/>
          <w:bCs/>
          <w:color w:val="auto"/>
          <w:sz w:val="20"/>
          <w:szCs w:val="24"/>
        </w:rPr>
        <w:instrText xml:space="preserve"> AUTONUMOUT </w:instrText>
      </w:r>
      <w:r w:rsidRPr="00075E9D">
        <w:rPr>
          <w:b/>
          <w:bCs/>
          <w:color w:val="auto"/>
          <w:sz w:val="20"/>
          <w:szCs w:val="24"/>
        </w:rPr>
        <w:fldChar w:fldCharType="end"/>
      </w:r>
      <w:r>
        <w:rPr>
          <w:b/>
          <w:bCs/>
          <w:color w:val="auto"/>
          <w:sz w:val="20"/>
          <w:szCs w:val="24"/>
        </w:rPr>
        <w:t xml:space="preserve"> </w:t>
      </w:r>
      <w:r w:rsidRPr="00305A00">
        <w:rPr>
          <w:color w:val="auto"/>
          <w:sz w:val="20"/>
          <w:szCs w:val="24"/>
        </w:rPr>
        <w:t xml:space="preserve">De stafhouder kan, na de zaak naar behoren te hebben beoordeeld, besluiten dat een gemelde inbreuk duidelijk van </w:t>
      </w:r>
      <w:r w:rsidRPr="002A4143">
        <w:rPr>
          <w:b/>
          <w:bCs/>
          <w:color w:val="auto"/>
          <w:sz w:val="20"/>
          <w:szCs w:val="24"/>
        </w:rPr>
        <w:t>geringe betekenis</w:t>
      </w:r>
      <w:r w:rsidRPr="00305A00">
        <w:rPr>
          <w:color w:val="auto"/>
          <w:sz w:val="20"/>
          <w:szCs w:val="24"/>
        </w:rPr>
        <w:t xml:space="preserve"> is en krachtens de wet van 28 november 2022 geen andere opvolging dan het afronden van de procedure vereist. Dit </w:t>
      </w:r>
      <w:r w:rsidR="00640BE9">
        <w:rPr>
          <w:color w:val="auto"/>
          <w:sz w:val="20"/>
          <w:szCs w:val="24"/>
        </w:rPr>
        <w:t>doet geen afbreuk aan</w:t>
      </w:r>
      <w:r w:rsidRPr="00305A00">
        <w:rPr>
          <w:color w:val="auto"/>
          <w:sz w:val="20"/>
          <w:szCs w:val="24"/>
        </w:rPr>
        <w:t xml:space="preserve"> andere verplichtingen of andere toepasselijke procedures voor het behandelen van de gemelde inbreuk, en </w:t>
      </w:r>
      <w:r w:rsidR="00640BE9">
        <w:rPr>
          <w:color w:val="auto"/>
          <w:sz w:val="20"/>
          <w:szCs w:val="24"/>
        </w:rPr>
        <w:t>heeft geen invloed op</w:t>
      </w:r>
      <w:r w:rsidRPr="00305A00">
        <w:rPr>
          <w:color w:val="auto"/>
          <w:sz w:val="20"/>
          <w:szCs w:val="24"/>
        </w:rPr>
        <w:t xml:space="preserve"> de door de wet van 28 november 2022 geboden bescherming met betrekking tot de externe melding.</w:t>
      </w:r>
      <w:r w:rsidR="00305A00">
        <w:rPr>
          <w:color w:val="auto"/>
          <w:sz w:val="20"/>
          <w:szCs w:val="24"/>
        </w:rPr>
        <w:t xml:space="preserve">            </w:t>
      </w:r>
      <w:r w:rsidRPr="00305A00">
        <w:rPr>
          <w:color w:val="auto"/>
          <w:sz w:val="20"/>
          <w:szCs w:val="24"/>
        </w:rPr>
        <w:t xml:space="preserve"> In dat geval stel</w:t>
      </w:r>
      <w:r w:rsidR="00DD70A5">
        <w:rPr>
          <w:color w:val="auto"/>
          <w:sz w:val="20"/>
          <w:szCs w:val="24"/>
        </w:rPr>
        <w:t>len</w:t>
      </w:r>
      <w:r w:rsidRPr="00305A00">
        <w:rPr>
          <w:color w:val="auto"/>
          <w:sz w:val="20"/>
          <w:szCs w:val="24"/>
        </w:rPr>
        <w:t xml:space="preserve"> de </w:t>
      </w:r>
      <w:r w:rsidRPr="00BA278D">
        <w:rPr>
          <w:color w:val="auto"/>
          <w:sz w:val="20"/>
          <w:szCs w:val="24"/>
        </w:rPr>
        <w:t>stafhouder</w:t>
      </w:r>
      <w:r w:rsidR="000D78AD">
        <w:rPr>
          <w:color w:val="auto"/>
          <w:sz w:val="20"/>
          <w:szCs w:val="24"/>
        </w:rPr>
        <w:t xml:space="preserve"> </w:t>
      </w:r>
      <w:r w:rsidR="00DD70A5">
        <w:rPr>
          <w:color w:val="auto"/>
          <w:sz w:val="20"/>
          <w:szCs w:val="24"/>
        </w:rPr>
        <w:t xml:space="preserve">of de verantwoordelijke personeelsleden </w:t>
      </w:r>
      <w:r w:rsidRPr="00BA278D">
        <w:rPr>
          <w:color w:val="auto"/>
          <w:sz w:val="20"/>
          <w:szCs w:val="24"/>
        </w:rPr>
        <w:t>de</w:t>
      </w:r>
      <w:r w:rsidRPr="00305A00">
        <w:rPr>
          <w:color w:val="auto"/>
          <w:sz w:val="20"/>
          <w:szCs w:val="24"/>
        </w:rPr>
        <w:t xml:space="preserve"> melder in kennis van </w:t>
      </w:r>
      <w:r w:rsidR="00DD70A5">
        <w:rPr>
          <w:color w:val="auto"/>
          <w:sz w:val="20"/>
          <w:szCs w:val="24"/>
        </w:rPr>
        <w:t xml:space="preserve">de gemotiveerde </w:t>
      </w:r>
      <w:r w:rsidRPr="00305A00">
        <w:rPr>
          <w:color w:val="auto"/>
          <w:sz w:val="20"/>
          <w:szCs w:val="24"/>
        </w:rPr>
        <w:t>beslissing</w:t>
      </w:r>
      <w:r w:rsidR="00DD70A5">
        <w:rPr>
          <w:color w:val="auto"/>
          <w:sz w:val="20"/>
          <w:szCs w:val="24"/>
        </w:rPr>
        <w:t xml:space="preserve"> van de stafhouder</w:t>
      </w:r>
      <w:r w:rsidRPr="00305A00">
        <w:rPr>
          <w:color w:val="auto"/>
          <w:sz w:val="20"/>
          <w:szCs w:val="24"/>
        </w:rPr>
        <w:t>.</w:t>
      </w:r>
      <w:r w:rsidR="00D07E52">
        <w:rPr>
          <w:color w:val="auto"/>
          <w:sz w:val="20"/>
          <w:szCs w:val="24"/>
        </w:rPr>
        <w:t xml:space="preserve"> Ze </w:t>
      </w:r>
      <w:r w:rsidR="00640BE9">
        <w:rPr>
          <w:color w:val="auto"/>
          <w:sz w:val="20"/>
          <w:szCs w:val="24"/>
        </w:rPr>
        <w:t>respecteren</w:t>
      </w:r>
      <w:r w:rsidR="00D07E52">
        <w:rPr>
          <w:color w:val="auto"/>
          <w:sz w:val="20"/>
          <w:szCs w:val="24"/>
        </w:rPr>
        <w:t xml:space="preserve"> daarbij</w:t>
      </w:r>
      <w:r w:rsidR="005E5869">
        <w:rPr>
          <w:color w:val="auto"/>
          <w:sz w:val="20"/>
          <w:szCs w:val="24"/>
        </w:rPr>
        <w:t xml:space="preserve"> het </w:t>
      </w:r>
      <w:r w:rsidR="005E5869" w:rsidRPr="00403C48">
        <w:rPr>
          <w:color w:val="auto"/>
          <w:sz w:val="20"/>
          <w:szCs w:val="24"/>
        </w:rPr>
        <w:t>beroepsgeheim</w:t>
      </w:r>
      <w:r w:rsidR="003509E6" w:rsidRPr="00403C48">
        <w:rPr>
          <w:color w:val="auto"/>
          <w:sz w:val="20"/>
          <w:szCs w:val="24"/>
        </w:rPr>
        <w:t xml:space="preserve"> als dat van toepassing is</w:t>
      </w:r>
      <w:r w:rsidR="00403C48">
        <w:rPr>
          <w:color w:val="auto"/>
          <w:sz w:val="20"/>
          <w:szCs w:val="24"/>
        </w:rPr>
        <w:t>.</w:t>
      </w:r>
    </w:p>
    <w:p w14:paraId="36D93666" w14:textId="109D55A2" w:rsidR="00D227E2" w:rsidRPr="00403C48" w:rsidRDefault="00D227E2" w:rsidP="00D227E2">
      <w:pPr>
        <w:rPr>
          <w:color w:val="auto"/>
          <w:sz w:val="20"/>
          <w:szCs w:val="24"/>
        </w:rPr>
      </w:pPr>
      <w:r w:rsidRPr="00403C48">
        <w:rPr>
          <w:color w:val="auto"/>
          <w:sz w:val="20"/>
          <w:szCs w:val="24"/>
        </w:rPr>
        <w:t>De stafhouder kan besl</w:t>
      </w:r>
      <w:r w:rsidR="00B27FD4" w:rsidRPr="00403C48">
        <w:rPr>
          <w:color w:val="auto"/>
          <w:sz w:val="20"/>
          <w:szCs w:val="24"/>
        </w:rPr>
        <w:t>issen</w:t>
      </w:r>
      <w:r w:rsidRPr="00403C48">
        <w:rPr>
          <w:color w:val="auto"/>
          <w:sz w:val="20"/>
          <w:szCs w:val="24"/>
        </w:rPr>
        <w:t xml:space="preserve"> de procedures af te sluiten met betrekking tot </w:t>
      </w:r>
      <w:r w:rsidRPr="00403C48">
        <w:rPr>
          <w:b/>
          <w:bCs/>
          <w:color w:val="auto"/>
          <w:sz w:val="20"/>
          <w:szCs w:val="24"/>
        </w:rPr>
        <w:t>herhaalde meldingen</w:t>
      </w:r>
      <w:r w:rsidRPr="00403C48">
        <w:rPr>
          <w:color w:val="auto"/>
          <w:sz w:val="20"/>
          <w:szCs w:val="24"/>
        </w:rPr>
        <w:t xml:space="preserve"> waarvan de inhoud geen nieuwe informatie van betekenis over inbreuken bevat ten opzichte van een eerdere melding ten aanzien waarvan de relevante procedures werden beëindigd, tenzij door nieuwe wettelijke of feitelijke omstandigheden een andere opvolging gerechtvaardigd is. In dat geval stel</w:t>
      </w:r>
      <w:r w:rsidR="00DD70A5" w:rsidRPr="00403C48">
        <w:rPr>
          <w:color w:val="auto"/>
          <w:sz w:val="20"/>
          <w:szCs w:val="24"/>
        </w:rPr>
        <w:t>len</w:t>
      </w:r>
      <w:r w:rsidRPr="00403C48">
        <w:rPr>
          <w:color w:val="auto"/>
          <w:sz w:val="20"/>
          <w:szCs w:val="24"/>
        </w:rPr>
        <w:t xml:space="preserve"> de stafhouder </w:t>
      </w:r>
      <w:r w:rsidR="00DD70A5" w:rsidRPr="00403C48">
        <w:rPr>
          <w:color w:val="auto"/>
          <w:sz w:val="20"/>
          <w:szCs w:val="24"/>
        </w:rPr>
        <w:t xml:space="preserve">of de verantwoordelijke personeelsleden </w:t>
      </w:r>
      <w:r w:rsidRPr="00403C48">
        <w:rPr>
          <w:color w:val="auto"/>
          <w:sz w:val="20"/>
          <w:szCs w:val="24"/>
        </w:rPr>
        <w:t xml:space="preserve">de melder in kennis van </w:t>
      </w:r>
      <w:r w:rsidR="00DD70A5" w:rsidRPr="00403C48">
        <w:rPr>
          <w:color w:val="auto"/>
          <w:sz w:val="20"/>
          <w:szCs w:val="24"/>
        </w:rPr>
        <w:t>de</w:t>
      </w:r>
      <w:r w:rsidRPr="00403C48">
        <w:rPr>
          <w:color w:val="auto"/>
          <w:sz w:val="20"/>
          <w:szCs w:val="24"/>
        </w:rPr>
        <w:t xml:space="preserve"> </w:t>
      </w:r>
      <w:r w:rsidR="00DD70A5" w:rsidRPr="00403C48">
        <w:rPr>
          <w:color w:val="auto"/>
          <w:sz w:val="20"/>
          <w:szCs w:val="24"/>
        </w:rPr>
        <w:t xml:space="preserve">gemotiveerde </w:t>
      </w:r>
      <w:r w:rsidRPr="00403C48">
        <w:rPr>
          <w:color w:val="auto"/>
          <w:sz w:val="20"/>
          <w:szCs w:val="24"/>
        </w:rPr>
        <w:t>beslissing van de</w:t>
      </w:r>
      <w:r w:rsidR="00DD70A5" w:rsidRPr="00403C48">
        <w:rPr>
          <w:color w:val="auto"/>
          <w:sz w:val="20"/>
          <w:szCs w:val="24"/>
        </w:rPr>
        <w:t xml:space="preserve"> stafhouder</w:t>
      </w:r>
      <w:r w:rsidRPr="00403C48">
        <w:rPr>
          <w:color w:val="auto"/>
          <w:sz w:val="20"/>
          <w:szCs w:val="24"/>
        </w:rPr>
        <w:t>.</w:t>
      </w:r>
      <w:r w:rsidR="005E5869" w:rsidRPr="00403C48">
        <w:rPr>
          <w:color w:val="auto"/>
          <w:sz w:val="20"/>
          <w:szCs w:val="24"/>
        </w:rPr>
        <w:t xml:space="preserve"> Ze </w:t>
      </w:r>
      <w:r w:rsidR="00640BE9" w:rsidRPr="00403C48">
        <w:rPr>
          <w:color w:val="auto"/>
          <w:sz w:val="20"/>
          <w:szCs w:val="24"/>
        </w:rPr>
        <w:t>respecteren</w:t>
      </w:r>
      <w:r w:rsidR="005E5869" w:rsidRPr="00403C48">
        <w:rPr>
          <w:color w:val="auto"/>
          <w:sz w:val="20"/>
          <w:szCs w:val="24"/>
        </w:rPr>
        <w:t xml:space="preserve"> daarbij het beroepsgeheim</w:t>
      </w:r>
      <w:r w:rsidR="003509E6" w:rsidRPr="00403C48">
        <w:rPr>
          <w:color w:val="auto"/>
          <w:sz w:val="20"/>
          <w:szCs w:val="24"/>
        </w:rPr>
        <w:t xml:space="preserve"> als dat van toepassing is</w:t>
      </w:r>
      <w:r w:rsidR="005E5869" w:rsidRPr="00403C48">
        <w:rPr>
          <w:color w:val="auto"/>
          <w:sz w:val="20"/>
          <w:szCs w:val="24"/>
        </w:rPr>
        <w:t>.</w:t>
      </w:r>
    </w:p>
    <w:p w14:paraId="7C0FE1A6" w14:textId="7F1F6473" w:rsidR="00640BE9" w:rsidRPr="00D227E2" w:rsidRDefault="00D227E2" w:rsidP="00D227E2">
      <w:pPr>
        <w:rPr>
          <w:color w:val="auto"/>
          <w:sz w:val="20"/>
          <w:szCs w:val="24"/>
        </w:rPr>
      </w:pPr>
      <w:r w:rsidRPr="00403C48">
        <w:rPr>
          <w:color w:val="auto"/>
          <w:sz w:val="20"/>
          <w:szCs w:val="24"/>
        </w:rPr>
        <w:lastRenderedPageBreak/>
        <w:t xml:space="preserve">Wanneer de stafhouder wordt geconfronteerd met </w:t>
      </w:r>
      <w:r w:rsidRPr="00403C48">
        <w:rPr>
          <w:b/>
          <w:bCs/>
          <w:color w:val="auto"/>
          <w:sz w:val="20"/>
          <w:szCs w:val="24"/>
        </w:rPr>
        <w:t>grote aantallen meldingen</w:t>
      </w:r>
      <w:r w:rsidRPr="00403C48">
        <w:rPr>
          <w:color w:val="auto"/>
          <w:sz w:val="20"/>
          <w:szCs w:val="24"/>
        </w:rPr>
        <w:t xml:space="preserve">, kan de stafhouder voorrang geven aan de behandeling van meldingen van ernstige inbreuken of van inbreuken op essentiële bepalingen van de WPW, van de besluiten en de  reglementen genomen in uitvoering daarvan, van de uitvoeringsmaatregelen van Richtlijn 2015/849, en van de waakzaamheidsplichten bedoeld in de </w:t>
      </w:r>
      <w:bookmarkStart w:id="21" w:name="_Hlk129252695"/>
      <w:r w:rsidRPr="00403C48">
        <w:rPr>
          <w:color w:val="auto"/>
          <w:sz w:val="20"/>
          <w:szCs w:val="24"/>
        </w:rPr>
        <w:t>bindende bepalingen betreffende financiële embargo’s</w:t>
      </w:r>
      <w:bookmarkEnd w:id="21"/>
      <w:r w:rsidRPr="00403C48">
        <w:rPr>
          <w:color w:val="auto"/>
          <w:sz w:val="20"/>
          <w:szCs w:val="24"/>
        </w:rPr>
        <w:t>.</w:t>
      </w:r>
      <w:r w:rsidR="0068338E" w:rsidRPr="00403C48">
        <w:rPr>
          <w:rStyle w:val="Voetnootmarkering"/>
          <w:color w:val="auto"/>
          <w:sz w:val="20"/>
          <w:szCs w:val="24"/>
        </w:rPr>
        <w:footnoteReference w:id="40"/>
      </w:r>
      <w:r w:rsidRPr="00403C48">
        <w:rPr>
          <w:color w:val="auto"/>
          <w:sz w:val="20"/>
          <w:szCs w:val="24"/>
        </w:rPr>
        <w:t xml:space="preserve"> De stafhouder neemt daarbij de termijn bedoeld in randnummer </w:t>
      </w:r>
      <w:r w:rsidR="00921BDA" w:rsidRPr="00403C48">
        <w:rPr>
          <w:color w:val="auto"/>
          <w:sz w:val="20"/>
          <w:szCs w:val="24"/>
        </w:rPr>
        <w:t>3</w:t>
      </w:r>
      <w:r w:rsidR="0084555D" w:rsidRPr="00403C48">
        <w:rPr>
          <w:color w:val="auto"/>
          <w:sz w:val="20"/>
          <w:szCs w:val="24"/>
        </w:rPr>
        <w:t>9</w:t>
      </w:r>
      <w:r w:rsidRPr="00403C48">
        <w:rPr>
          <w:color w:val="auto"/>
          <w:sz w:val="20"/>
          <w:szCs w:val="24"/>
        </w:rPr>
        <w:t xml:space="preserve"> in acht.</w:t>
      </w:r>
      <w:r w:rsidRPr="00305A00">
        <w:rPr>
          <w:color w:val="auto"/>
          <w:sz w:val="20"/>
          <w:szCs w:val="24"/>
        </w:rPr>
        <w:t xml:space="preserve"> </w:t>
      </w:r>
    </w:p>
    <w:p w14:paraId="3AD5B6B6" w14:textId="5A160685" w:rsidR="00D227E2" w:rsidRDefault="00946486" w:rsidP="00D227E2">
      <w:pPr>
        <w:pStyle w:val="Kop2"/>
      </w:pPr>
      <w:bookmarkStart w:id="22" w:name="_Toc201134042"/>
      <w:r>
        <w:t>F</w:t>
      </w:r>
      <w:r w:rsidR="00D227E2" w:rsidRPr="00D227E2">
        <w:t>eedback</w:t>
      </w:r>
      <w:bookmarkEnd w:id="22"/>
    </w:p>
    <w:p w14:paraId="04B7646B" w14:textId="30548528" w:rsidR="00D66253" w:rsidRPr="00305A00" w:rsidRDefault="00D227E2" w:rsidP="00D227E2">
      <w:pPr>
        <w:rPr>
          <w:color w:val="auto"/>
          <w:sz w:val="20"/>
          <w:szCs w:val="24"/>
        </w:rPr>
      </w:pPr>
      <w:r w:rsidRPr="00305A00">
        <w:rPr>
          <w:b/>
          <w:bCs/>
          <w:color w:val="auto"/>
          <w:sz w:val="20"/>
          <w:szCs w:val="24"/>
        </w:rPr>
        <w:fldChar w:fldCharType="begin"/>
      </w:r>
      <w:r w:rsidRPr="00305A00">
        <w:rPr>
          <w:b/>
          <w:bCs/>
          <w:color w:val="auto"/>
          <w:sz w:val="20"/>
          <w:szCs w:val="24"/>
        </w:rPr>
        <w:instrText xml:space="preserve"> AUTONUMOUT </w:instrText>
      </w:r>
      <w:r w:rsidRPr="00305A00">
        <w:rPr>
          <w:b/>
          <w:bCs/>
          <w:color w:val="auto"/>
          <w:sz w:val="20"/>
          <w:szCs w:val="24"/>
        </w:rPr>
        <w:fldChar w:fldCharType="end"/>
      </w:r>
      <w:r w:rsidRPr="00305A00">
        <w:rPr>
          <w:color w:val="auto"/>
          <w:sz w:val="20"/>
          <w:szCs w:val="24"/>
        </w:rPr>
        <w:t xml:space="preserve"> Indien de stafhouder </w:t>
      </w:r>
      <w:r w:rsidR="00640BE9">
        <w:rPr>
          <w:color w:val="auto"/>
          <w:sz w:val="20"/>
          <w:szCs w:val="24"/>
        </w:rPr>
        <w:t xml:space="preserve">zich </w:t>
      </w:r>
      <w:r w:rsidRPr="00305A00">
        <w:rPr>
          <w:color w:val="auto"/>
          <w:sz w:val="20"/>
          <w:szCs w:val="24"/>
        </w:rPr>
        <w:t xml:space="preserve">bevoegd </w:t>
      </w:r>
      <w:r w:rsidR="00640BE9">
        <w:rPr>
          <w:color w:val="auto"/>
          <w:sz w:val="20"/>
          <w:szCs w:val="24"/>
        </w:rPr>
        <w:t>verklaart</w:t>
      </w:r>
      <w:r w:rsidRPr="00305A00">
        <w:rPr>
          <w:color w:val="auto"/>
          <w:sz w:val="20"/>
          <w:szCs w:val="24"/>
        </w:rPr>
        <w:t xml:space="preserve"> om de melding te behandelen, verschaf</w:t>
      </w:r>
      <w:r w:rsidR="00DD70A5">
        <w:rPr>
          <w:color w:val="auto"/>
          <w:sz w:val="20"/>
          <w:szCs w:val="24"/>
        </w:rPr>
        <w:t>fen</w:t>
      </w:r>
      <w:r w:rsidR="00921BDA">
        <w:rPr>
          <w:color w:val="auto"/>
          <w:sz w:val="20"/>
          <w:szCs w:val="24"/>
        </w:rPr>
        <w:t xml:space="preserve"> de stafhouder </w:t>
      </w:r>
      <w:r w:rsidR="003B405B">
        <w:rPr>
          <w:color w:val="auto"/>
          <w:sz w:val="20"/>
          <w:szCs w:val="24"/>
        </w:rPr>
        <w:t>of</w:t>
      </w:r>
      <w:r w:rsidR="00DD70A5">
        <w:rPr>
          <w:color w:val="auto"/>
          <w:sz w:val="20"/>
          <w:szCs w:val="24"/>
        </w:rPr>
        <w:t xml:space="preserve"> de verantwoordelijke personeelsleden </w:t>
      </w:r>
      <w:r w:rsidRPr="00305A00">
        <w:rPr>
          <w:color w:val="auto"/>
          <w:sz w:val="20"/>
          <w:szCs w:val="24"/>
        </w:rPr>
        <w:t xml:space="preserve">de </w:t>
      </w:r>
      <w:r w:rsidRPr="00B72C21">
        <w:rPr>
          <w:b/>
          <w:bCs/>
          <w:color w:val="auto"/>
          <w:sz w:val="20"/>
          <w:szCs w:val="24"/>
        </w:rPr>
        <w:t>melder</w:t>
      </w:r>
      <w:r w:rsidRPr="00305A00">
        <w:rPr>
          <w:color w:val="auto"/>
          <w:sz w:val="20"/>
          <w:szCs w:val="24"/>
        </w:rPr>
        <w:t xml:space="preserve"> via </w:t>
      </w:r>
      <w:r w:rsidR="00640BE9">
        <w:rPr>
          <w:color w:val="auto"/>
          <w:sz w:val="20"/>
          <w:szCs w:val="24"/>
        </w:rPr>
        <w:t xml:space="preserve">de meldingsapplicatie of via </w:t>
      </w:r>
      <w:r w:rsidRPr="00305A00">
        <w:rPr>
          <w:color w:val="auto"/>
          <w:sz w:val="20"/>
          <w:szCs w:val="24"/>
        </w:rPr>
        <w:t xml:space="preserve">diens contactgegevens binnen een redelijke termijn van ten hoogste drie maanden, of in naar behoren gemotiveerde gevallen, zes maanden, </w:t>
      </w:r>
      <w:r w:rsidRPr="002A4143">
        <w:rPr>
          <w:b/>
          <w:bCs/>
          <w:color w:val="auto"/>
          <w:sz w:val="20"/>
          <w:szCs w:val="24"/>
        </w:rPr>
        <w:t>feedback over de melding</w:t>
      </w:r>
      <w:r w:rsidRPr="00305A00">
        <w:rPr>
          <w:color w:val="auto"/>
          <w:sz w:val="20"/>
          <w:szCs w:val="24"/>
        </w:rPr>
        <w:t>, behoudens in geval een wettelijke bepaling dit verhindert</w:t>
      </w:r>
      <w:r w:rsidR="00921BDA">
        <w:rPr>
          <w:color w:val="auto"/>
          <w:sz w:val="20"/>
          <w:szCs w:val="24"/>
        </w:rPr>
        <w:t>.</w:t>
      </w:r>
      <w:r w:rsidR="00921BDA">
        <w:rPr>
          <w:rStyle w:val="Voetnootmarkering"/>
          <w:color w:val="auto"/>
          <w:sz w:val="20"/>
          <w:szCs w:val="24"/>
        </w:rPr>
        <w:footnoteReference w:id="41"/>
      </w:r>
      <w:r w:rsidRPr="00305A00">
        <w:rPr>
          <w:color w:val="auto"/>
          <w:sz w:val="20"/>
          <w:szCs w:val="24"/>
        </w:rPr>
        <w:t xml:space="preserve"> </w:t>
      </w:r>
    </w:p>
    <w:p w14:paraId="4759E48E" w14:textId="7775F2FC" w:rsidR="00ED6E7C" w:rsidRDefault="00921BDA" w:rsidP="00ED6E7C">
      <w:pPr>
        <w:rPr>
          <w:color w:val="auto"/>
          <w:sz w:val="20"/>
          <w:szCs w:val="24"/>
        </w:rPr>
      </w:pPr>
      <w:r>
        <w:rPr>
          <w:color w:val="auto"/>
          <w:sz w:val="20"/>
          <w:szCs w:val="24"/>
        </w:rPr>
        <w:t>De stafhouder</w:t>
      </w:r>
      <w:r w:rsidR="00D227E2" w:rsidRPr="00305A00">
        <w:rPr>
          <w:color w:val="auto"/>
          <w:sz w:val="20"/>
          <w:szCs w:val="24"/>
        </w:rPr>
        <w:t xml:space="preserve"> </w:t>
      </w:r>
      <w:r w:rsidR="00DD70A5">
        <w:rPr>
          <w:color w:val="auto"/>
          <w:sz w:val="20"/>
          <w:szCs w:val="24"/>
        </w:rPr>
        <w:t xml:space="preserve">of de verantwoordelijke personeelsleden </w:t>
      </w:r>
      <w:r w:rsidR="00D227E2" w:rsidRPr="00305A00">
        <w:rPr>
          <w:color w:val="auto"/>
          <w:sz w:val="20"/>
          <w:szCs w:val="24"/>
        </w:rPr>
        <w:t>informe</w:t>
      </w:r>
      <w:r w:rsidR="00DD70A5">
        <w:rPr>
          <w:color w:val="auto"/>
          <w:sz w:val="20"/>
          <w:szCs w:val="24"/>
        </w:rPr>
        <w:t>ren</w:t>
      </w:r>
      <w:r w:rsidR="00D227E2" w:rsidRPr="00305A00">
        <w:rPr>
          <w:color w:val="auto"/>
          <w:sz w:val="20"/>
          <w:szCs w:val="24"/>
        </w:rPr>
        <w:t xml:space="preserve"> de melder over het </w:t>
      </w:r>
      <w:r w:rsidR="00D227E2" w:rsidRPr="002A4143">
        <w:rPr>
          <w:b/>
          <w:bCs/>
          <w:color w:val="auto"/>
          <w:sz w:val="20"/>
          <w:szCs w:val="24"/>
        </w:rPr>
        <w:t>eindresultaat</w:t>
      </w:r>
      <w:r w:rsidR="00D227E2" w:rsidRPr="00305A00">
        <w:rPr>
          <w:color w:val="auto"/>
          <w:sz w:val="20"/>
          <w:szCs w:val="24"/>
        </w:rPr>
        <w:t xml:space="preserve"> van het onderzoek naar de melding, met inachtneming van de nationale bepalingen die erop van toepassing zijn.</w:t>
      </w:r>
    </w:p>
    <w:p w14:paraId="30B97049" w14:textId="02819614" w:rsidR="00D90A69" w:rsidRDefault="00D90A69" w:rsidP="00ED6E7C">
      <w:pPr>
        <w:rPr>
          <w:color w:val="auto"/>
          <w:sz w:val="20"/>
          <w:szCs w:val="24"/>
        </w:rPr>
      </w:pPr>
      <w:r>
        <w:rPr>
          <w:color w:val="auto"/>
          <w:sz w:val="20"/>
          <w:szCs w:val="24"/>
        </w:rPr>
        <w:t xml:space="preserve">De stafhouder en de verantwoordelijke personeelsleden </w:t>
      </w:r>
      <w:r w:rsidR="00640BE9">
        <w:rPr>
          <w:color w:val="auto"/>
          <w:sz w:val="20"/>
          <w:szCs w:val="24"/>
        </w:rPr>
        <w:t>respecteren</w:t>
      </w:r>
      <w:r>
        <w:rPr>
          <w:color w:val="auto"/>
          <w:sz w:val="20"/>
          <w:szCs w:val="24"/>
        </w:rPr>
        <w:t xml:space="preserve"> bij het verlenen van feedback </w:t>
      </w:r>
      <w:r w:rsidR="001823F4">
        <w:rPr>
          <w:color w:val="auto"/>
          <w:sz w:val="20"/>
          <w:szCs w:val="24"/>
        </w:rPr>
        <w:t>aan de melder hun beroepsgeheim.</w:t>
      </w:r>
    </w:p>
    <w:p w14:paraId="1C8890E8" w14:textId="33C0FD71" w:rsidR="0084555D" w:rsidRDefault="0084555D" w:rsidP="00ED6E7C">
      <w:pPr>
        <w:rPr>
          <w:color w:val="auto"/>
          <w:sz w:val="20"/>
          <w:szCs w:val="24"/>
        </w:rPr>
      </w:pPr>
      <w:r w:rsidRPr="0084555D">
        <w:rPr>
          <w:b/>
          <w:bCs/>
          <w:color w:val="auto"/>
          <w:sz w:val="20"/>
          <w:szCs w:val="24"/>
        </w:rPr>
        <w:fldChar w:fldCharType="begin"/>
      </w:r>
      <w:r w:rsidRPr="0084555D">
        <w:rPr>
          <w:b/>
          <w:bCs/>
          <w:color w:val="auto"/>
          <w:sz w:val="20"/>
          <w:szCs w:val="24"/>
        </w:rPr>
        <w:instrText xml:space="preserve"> AUTONUMOUT </w:instrText>
      </w:r>
      <w:r w:rsidRPr="0084555D">
        <w:rPr>
          <w:b/>
          <w:bCs/>
          <w:color w:val="auto"/>
          <w:sz w:val="20"/>
          <w:szCs w:val="24"/>
        </w:rPr>
        <w:fldChar w:fldCharType="end"/>
      </w:r>
      <w:r>
        <w:rPr>
          <w:color w:val="auto"/>
          <w:sz w:val="20"/>
          <w:szCs w:val="24"/>
        </w:rPr>
        <w:t xml:space="preserve"> </w:t>
      </w:r>
      <w:r w:rsidR="00B72C21">
        <w:rPr>
          <w:color w:val="auto"/>
          <w:sz w:val="20"/>
          <w:szCs w:val="24"/>
        </w:rPr>
        <w:t xml:space="preserve">De stafhouder of de verantwoordelijke personeelsleden stellen de </w:t>
      </w:r>
      <w:r w:rsidRPr="00B72C21">
        <w:rPr>
          <w:b/>
          <w:bCs/>
          <w:color w:val="auto"/>
          <w:sz w:val="20"/>
          <w:szCs w:val="24"/>
        </w:rPr>
        <w:t>federale coördinator</w:t>
      </w:r>
      <w:r>
        <w:rPr>
          <w:color w:val="auto"/>
          <w:sz w:val="20"/>
          <w:szCs w:val="24"/>
        </w:rPr>
        <w:t xml:space="preserve"> </w:t>
      </w:r>
      <w:r w:rsidR="00640BE9">
        <w:rPr>
          <w:color w:val="auto"/>
          <w:sz w:val="20"/>
          <w:szCs w:val="24"/>
        </w:rPr>
        <w:t xml:space="preserve">steeds </w:t>
      </w:r>
      <w:r>
        <w:rPr>
          <w:color w:val="auto"/>
          <w:sz w:val="20"/>
          <w:szCs w:val="24"/>
        </w:rPr>
        <w:t xml:space="preserve">bondig op de hoogte van het </w:t>
      </w:r>
      <w:r w:rsidRPr="00B72C21">
        <w:rPr>
          <w:b/>
          <w:bCs/>
          <w:color w:val="auto"/>
          <w:sz w:val="20"/>
          <w:szCs w:val="24"/>
        </w:rPr>
        <w:t xml:space="preserve">resultaat </w:t>
      </w:r>
      <w:r>
        <w:rPr>
          <w:color w:val="auto"/>
          <w:sz w:val="20"/>
          <w:szCs w:val="24"/>
        </w:rPr>
        <w:t xml:space="preserve">van </w:t>
      </w:r>
      <w:r w:rsidR="00B72C21">
        <w:rPr>
          <w:color w:val="auto"/>
          <w:sz w:val="20"/>
          <w:szCs w:val="24"/>
        </w:rPr>
        <w:t>de</w:t>
      </w:r>
      <w:r>
        <w:rPr>
          <w:color w:val="auto"/>
          <w:sz w:val="20"/>
          <w:szCs w:val="24"/>
        </w:rPr>
        <w:t xml:space="preserve"> opvolging.</w:t>
      </w:r>
    </w:p>
    <w:p w14:paraId="53A8231B" w14:textId="2D310458" w:rsidR="00B51FEC" w:rsidRDefault="00B72C21" w:rsidP="00ED6E7C">
      <w:pPr>
        <w:rPr>
          <w:color w:val="auto"/>
          <w:sz w:val="20"/>
          <w:szCs w:val="24"/>
        </w:rPr>
      </w:pPr>
      <w:r>
        <w:rPr>
          <w:color w:val="auto"/>
          <w:sz w:val="20"/>
          <w:szCs w:val="24"/>
        </w:rPr>
        <w:t>Al</w:t>
      </w:r>
      <w:r w:rsidR="00D151E9">
        <w:rPr>
          <w:color w:val="auto"/>
          <w:sz w:val="20"/>
          <w:szCs w:val="24"/>
        </w:rPr>
        <w:t xml:space="preserve">s de federale coördinator de opvolging van een melding coördineert waarbij </w:t>
      </w:r>
      <w:r w:rsidRPr="00B72C21">
        <w:rPr>
          <w:b/>
          <w:bCs/>
          <w:color w:val="auto"/>
          <w:sz w:val="20"/>
          <w:szCs w:val="24"/>
        </w:rPr>
        <w:t>meerdere bevoegde autoriteiten</w:t>
      </w:r>
      <w:r>
        <w:rPr>
          <w:color w:val="auto"/>
          <w:sz w:val="20"/>
          <w:szCs w:val="24"/>
        </w:rPr>
        <w:t xml:space="preserve"> betrokken zijn, lichten de </w:t>
      </w:r>
      <w:r w:rsidR="00D151E9">
        <w:rPr>
          <w:color w:val="auto"/>
          <w:sz w:val="20"/>
          <w:szCs w:val="24"/>
        </w:rPr>
        <w:t xml:space="preserve">betrokken </w:t>
      </w:r>
      <w:r>
        <w:rPr>
          <w:color w:val="auto"/>
          <w:sz w:val="20"/>
          <w:szCs w:val="24"/>
        </w:rPr>
        <w:t>stafhouder</w:t>
      </w:r>
      <w:r w:rsidR="00D151E9">
        <w:rPr>
          <w:color w:val="auto"/>
          <w:sz w:val="20"/>
          <w:szCs w:val="24"/>
        </w:rPr>
        <w:t>(s)</w:t>
      </w:r>
      <w:r>
        <w:rPr>
          <w:color w:val="auto"/>
          <w:sz w:val="20"/>
          <w:szCs w:val="24"/>
        </w:rPr>
        <w:t xml:space="preserve"> of de verantwoordelijke personeelsleden de federale coördinator </w:t>
      </w:r>
      <w:r w:rsidR="0011273E">
        <w:rPr>
          <w:color w:val="auto"/>
          <w:sz w:val="20"/>
          <w:szCs w:val="24"/>
        </w:rPr>
        <w:t xml:space="preserve">in </w:t>
      </w:r>
      <w:r>
        <w:rPr>
          <w:color w:val="auto"/>
          <w:sz w:val="20"/>
          <w:szCs w:val="24"/>
        </w:rPr>
        <w:t xml:space="preserve">binnen een redelijke termijn van ten hoogste drie maanden, of zes maanden in behoorlijk gerechtvaardigde gevallen, </w:t>
      </w:r>
      <w:r w:rsidR="003B405B">
        <w:rPr>
          <w:color w:val="auto"/>
          <w:sz w:val="20"/>
          <w:szCs w:val="24"/>
        </w:rPr>
        <w:t>over</w:t>
      </w:r>
      <w:r>
        <w:rPr>
          <w:color w:val="auto"/>
          <w:sz w:val="20"/>
          <w:szCs w:val="24"/>
        </w:rPr>
        <w:t xml:space="preserve"> de aspecten </w:t>
      </w:r>
      <w:r w:rsidR="00D151E9">
        <w:rPr>
          <w:color w:val="auto"/>
          <w:sz w:val="20"/>
          <w:szCs w:val="24"/>
        </w:rPr>
        <w:t xml:space="preserve">van de melding </w:t>
      </w:r>
      <w:r>
        <w:rPr>
          <w:color w:val="auto"/>
          <w:sz w:val="20"/>
          <w:szCs w:val="24"/>
        </w:rPr>
        <w:t xml:space="preserve">die </w:t>
      </w:r>
      <w:r w:rsidR="00D151E9">
        <w:rPr>
          <w:color w:val="auto"/>
          <w:sz w:val="20"/>
          <w:szCs w:val="24"/>
        </w:rPr>
        <w:t>ze</w:t>
      </w:r>
      <w:r>
        <w:rPr>
          <w:color w:val="auto"/>
          <w:sz w:val="20"/>
          <w:szCs w:val="24"/>
        </w:rPr>
        <w:t xml:space="preserve"> opvolg</w:t>
      </w:r>
      <w:r w:rsidR="00D151E9">
        <w:rPr>
          <w:color w:val="auto"/>
          <w:sz w:val="20"/>
          <w:szCs w:val="24"/>
        </w:rPr>
        <w:t>en</w:t>
      </w:r>
      <w:r>
        <w:rPr>
          <w:color w:val="auto"/>
          <w:sz w:val="20"/>
          <w:szCs w:val="24"/>
        </w:rPr>
        <w:t>.</w:t>
      </w:r>
      <w:r w:rsidR="00D151E9">
        <w:rPr>
          <w:rStyle w:val="Voetnootmarkering"/>
          <w:color w:val="auto"/>
          <w:sz w:val="20"/>
          <w:szCs w:val="24"/>
        </w:rPr>
        <w:footnoteReference w:id="42"/>
      </w:r>
    </w:p>
    <w:p w14:paraId="459C0F7C" w14:textId="48404600" w:rsidR="007B2424" w:rsidRPr="00403C48" w:rsidRDefault="00D10332" w:rsidP="00D10332">
      <w:pPr>
        <w:pStyle w:val="Kop1"/>
      </w:pPr>
      <w:bookmarkStart w:id="23" w:name="_Toc201134043"/>
      <w:r w:rsidRPr="00403C48">
        <w:t>HERKWALIF</w:t>
      </w:r>
      <w:r w:rsidR="00F9023E" w:rsidRPr="00403C48">
        <w:t>ICATIE</w:t>
      </w:r>
      <w:r w:rsidRPr="00403C48">
        <w:t xml:space="preserve"> </w:t>
      </w:r>
      <w:r w:rsidR="00F9023E" w:rsidRPr="00403C48">
        <w:t>ALS T</w:t>
      </w:r>
      <w:r w:rsidR="005D0B40" w:rsidRPr="00403C48">
        <w:t>UCHTKLACHT</w:t>
      </w:r>
      <w:bookmarkEnd w:id="23"/>
    </w:p>
    <w:p w14:paraId="53C6F0E9" w14:textId="77AB6CB6" w:rsidR="00D10332" w:rsidRPr="005D0B40" w:rsidRDefault="00D10332" w:rsidP="00D10332">
      <w:r w:rsidRPr="00403C48">
        <w:rPr>
          <w:b/>
          <w:bCs/>
          <w:sz w:val="20"/>
          <w:szCs w:val="24"/>
        </w:rPr>
        <w:fldChar w:fldCharType="begin"/>
      </w:r>
      <w:r w:rsidRPr="00403C48">
        <w:rPr>
          <w:b/>
          <w:bCs/>
          <w:sz w:val="20"/>
          <w:szCs w:val="24"/>
          <w:rPrChange w:id="24" w:author="Ben Claes" w:date="2025-06-06T12:32:00Z" w16du:dateUtc="2025-06-06T10:32:00Z">
            <w:rPr/>
          </w:rPrChange>
        </w:rPr>
        <w:instrText xml:space="preserve"> AUTONUMOUT </w:instrText>
      </w:r>
      <w:r w:rsidRPr="00403C48">
        <w:rPr>
          <w:b/>
          <w:bCs/>
          <w:sz w:val="20"/>
          <w:szCs w:val="24"/>
        </w:rPr>
        <w:fldChar w:fldCharType="separate"/>
      </w:r>
      <w:r w:rsidRPr="00403C48">
        <w:rPr>
          <w:b/>
          <w:bCs/>
          <w:sz w:val="20"/>
          <w:szCs w:val="24"/>
        </w:rPr>
        <w:fldChar w:fldCharType="end"/>
      </w:r>
      <w:r w:rsidR="005D0B40" w:rsidRPr="00403C48">
        <w:rPr>
          <w:sz w:val="20"/>
          <w:szCs w:val="24"/>
        </w:rPr>
        <w:t xml:space="preserve"> </w:t>
      </w:r>
      <w:r w:rsidR="00EB5145" w:rsidRPr="00403C48">
        <w:rPr>
          <w:sz w:val="20"/>
          <w:szCs w:val="24"/>
        </w:rPr>
        <w:t xml:space="preserve">Wanneer een melding niet valt onder het toepassingsgebied van deze rondzendbrief, maar wel een </w:t>
      </w:r>
      <w:r w:rsidR="00EB5145" w:rsidRPr="00403C48">
        <w:rPr>
          <w:color w:val="auto"/>
          <w:sz w:val="20"/>
          <w:szCs w:val="24"/>
        </w:rPr>
        <w:t>klacht of aangifte van strikt deontologische aard</w:t>
      </w:r>
      <w:r w:rsidR="00EB5145" w:rsidRPr="00403C48">
        <w:rPr>
          <w:sz w:val="20"/>
          <w:szCs w:val="24"/>
        </w:rPr>
        <w:t xml:space="preserve"> betreft,</w:t>
      </w:r>
      <w:r w:rsidR="00CC470E" w:rsidRPr="00403C48">
        <w:rPr>
          <w:sz w:val="20"/>
          <w:szCs w:val="24"/>
        </w:rPr>
        <w:t xml:space="preserve"> dan kan de stafhouder de initiële melding alsnog behandelen als tuchtklacht</w:t>
      </w:r>
      <w:r w:rsidR="001E3E9E" w:rsidRPr="00403C48">
        <w:rPr>
          <w:sz w:val="20"/>
          <w:szCs w:val="24"/>
        </w:rPr>
        <w:t xml:space="preserve"> </w:t>
      </w:r>
      <w:r w:rsidR="001601B9" w:rsidRPr="00403C48">
        <w:rPr>
          <w:sz w:val="20"/>
          <w:szCs w:val="24"/>
        </w:rPr>
        <w:t xml:space="preserve">voor zover </w:t>
      </w:r>
      <w:r w:rsidR="001E3E9E" w:rsidRPr="00403C48">
        <w:rPr>
          <w:sz w:val="20"/>
          <w:szCs w:val="24"/>
        </w:rPr>
        <w:t>de melder daarmee instemt.</w:t>
      </w:r>
    </w:p>
    <w:p w14:paraId="32F4934C" w14:textId="6455C921" w:rsidR="0039237C" w:rsidRDefault="00BB7321" w:rsidP="00BB7321">
      <w:pPr>
        <w:pStyle w:val="Kop1"/>
      </w:pPr>
      <w:bookmarkStart w:id="25" w:name="_Toc201134044"/>
      <w:r>
        <w:t>SAMENWERKINGSPROTOCOL</w:t>
      </w:r>
      <w:bookmarkEnd w:id="25"/>
    </w:p>
    <w:p w14:paraId="4A11DFBD" w14:textId="3B7416C3" w:rsidR="00BB7321" w:rsidRDefault="00BB7321" w:rsidP="00BB7321">
      <w:pPr>
        <w:rPr>
          <w:color w:val="auto"/>
          <w:sz w:val="20"/>
          <w:szCs w:val="24"/>
        </w:rPr>
      </w:pPr>
      <w:r w:rsidRPr="00BB7321">
        <w:rPr>
          <w:b/>
          <w:bCs/>
          <w:sz w:val="20"/>
          <w:szCs w:val="24"/>
        </w:rPr>
        <w:fldChar w:fldCharType="begin"/>
      </w:r>
      <w:r w:rsidRPr="00BB7321">
        <w:rPr>
          <w:b/>
          <w:bCs/>
          <w:sz w:val="20"/>
          <w:szCs w:val="24"/>
        </w:rPr>
        <w:instrText xml:space="preserve"> AUTONUMOUT </w:instrText>
      </w:r>
      <w:r w:rsidRPr="00BB7321">
        <w:rPr>
          <w:b/>
          <w:bCs/>
          <w:sz w:val="20"/>
          <w:szCs w:val="24"/>
        </w:rPr>
        <w:fldChar w:fldCharType="end"/>
      </w:r>
      <w:r>
        <w:rPr>
          <w:sz w:val="20"/>
          <w:szCs w:val="24"/>
        </w:rPr>
        <w:t xml:space="preserve"> </w:t>
      </w:r>
      <w:r w:rsidR="00304F05" w:rsidRPr="00891552">
        <w:rPr>
          <w:color w:val="auto"/>
          <w:sz w:val="20"/>
          <w:szCs w:val="24"/>
        </w:rPr>
        <w:t xml:space="preserve">De bepalingen van het </w:t>
      </w:r>
      <w:r w:rsidR="003B405B">
        <w:rPr>
          <w:color w:val="auto"/>
          <w:sz w:val="20"/>
          <w:szCs w:val="24"/>
        </w:rPr>
        <w:t>S</w:t>
      </w:r>
      <w:r w:rsidR="00304F05" w:rsidRPr="00891552">
        <w:rPr>
          <w:color w:val="auto"/>
          <w:sz w:val="20"/>
          <w:szCs w:val="24"/>
        </w:rPr>
        <w:t>amenwerkingsprotocol voor de behandeling van externe meldingen van inbreuken en van dossiers inzake bescherming in de private sector</w:t>
      </w:r>
      <w:r w:rsidR="00921BDA">
        <w:rPr>
          <w:color w:val="auto"/>
          <w:sz w:val="20"/>
          <w:szCs w:val="24"/>
        </w:rPr>
        <w:t xml:space="preserve"> </w:t>
      </w:r>
      <w:r w:rsidR="00304F05" w:rsidRPr="00891552">
        <w:rPr>
          <w:color w:val="auto"/>
          <w:sz w:val="20"/>
          <w:szCs w:val="24"/>
        </w:rPr>
        <w:t xml:space="preserve">tussen de federale </w:t>
      </w:r>
      <w:r w:rsidR="00891552">
        <w:rPr>
          <w:color w:val="auto"/>
          <w:sz w:val="20"/>
          <w:szCs w:val="24"/>
        </w:rPr>
        <w:t>O</w:t>
      </w:r>
      <w:r w:rsidR="00304F05" w:rsidRPr="00891552">
        <w:rPr>
          <w:color w:val="auto"/>
          <w:sz w:val="20"/>
          <w:szCs w:val="24"/>
        </w:rPr>
        <w:t>mbudsman</w:t>
      </w:r>
      <w:r w:rsidR="00891552">
        <w:rPr>
          <w:color w:val="auto"/>
          <w:sz w:val="20"/>
          <w:szCs w:val="24"/>
        </w:rPr>
        <w:t>nen</w:t>
      </w:r>
      <w:r w:rsidR="00304F05" w:rsidRPr="00891552">
        <w:rPr>
          <w:color w:val="auto"/>
          <w:sz w:val="20"/>
          <w:szCs w:val="24"/>
        </w:rPr>
        <w:t xml:space="preserve"> en de Orde van Vlaamse balies (namens de stafhouders van de Ordes van Advocaten opgesomd in artikel 488, tweede lid van het Gerechtelijk Wetboek), maken </w:t>
      </w:r>
      <w:r w:rsidR="00304F05" w:rsidRPr="002A4143">
        <w:rPr>
          <w:b/>
          <w:bCs/>
          <w:color w:val="auto"/>
          <w:sz w:val="20"/>
          <w:szCs w:val="24"/>
        </w:rPr>
        <w:t>integraa</w:t>
      </w:r>
      <w:r w:rsidR="00304F05" w:rsidRPr="00891552">
        <w:rPr>
          <w:color w:val="auto"/>
          <w:sz w:val="20"/>
          <w:szCs w:val="24"/>
        </w:rPr>
        <w:t xml:space="preserve">l deel uit van deze </w:t>
      </w:r>
      <w:r w:rsidR="00332D6B">
        <w:rPr>
          <w:color w:val="auto"/>
          <w:sz w:val="20"/>
          <w:szCs w:val="24"/>
        </w:rPr>
        <w:t>rond</w:t>
      </w:r>
      <w:r w:rsidR="00304F05" w:rsidRPr="00891552">
        <w:rPr>
          <w:color w:val="auto"/>
          <w:sz w:val="20"/>
          <w:szCs w:val="24"/>
        </w:rPr>
        <w:t>zendbrief.</w:t>
      </w:r>
    </w:p>
    <w:p w14:paraId="6FAC94B5" w14:textId="3B57338B" w:rsidR="00ED6E7C" w:rsidRDefault="00ED6E7C" w:rsidP="00ED6E7C">
      <w:pPr>
        <w:pStyle w:val="Kop1"/>
      </w:pPr>
      <w:bookmarkStart w:id="26" w:name="_Toc201134045"/>
      <w:r>
        <w:lastRenderedPageBreak/>
        <w:t>CONTACTPUNT VOOR DE STAFHOUDER</w:t>
      </w:r>
      <w:bookmarkEnd w:id="26"/>
    </w:p>
    <w:p w14:paraId="67A2E360" w14:textId="675CBADE" w:rsidR="00EE5D03" w:rsidRDefault="00ED6E7C" w:rsidP="00ED6E7C">
      <w:pPr>
        <w:rPr>
          <w:color w:val="auto"/>
          <w:sz w:val="20"/>
          <w:szCs w:val="24"/>
        </w:rPr>
      </w:pPr>
      <w:r w:rsidRPr="00ED6E7C">
        <w:rPr>
          <w:b/>
          <w:bCs/>
          <w:sz w:val="20"/>
          <w:szCs w:val="24"/>
        </w:rPr>
        <w:fldChar w:fldCharType="begin"/>
      </w:r>
      <w:r w:rsidRPr="00ED6E7C">
        <w:rPr>
          <w:b/>
          <w:bCs/>
          <w:sz w:val="20"/>
          <w:szCs w:val="24"/>
        </w:rPr>
        <w:instrText xml:space="preserve"> AUTONUMOUT </w:instrText>
      </w:r>
      <w:r w:rsidRPr="00ED6E7C">
        <w:rPr>
          <w:b/>
          <w:bCs/>
          <w:sz w:val="20"/>
          <w:szCs w:val="24"/>
        </w:rPr>
        <w:fldChar w:fldCharType="end"/>
      </w:r>
      <w:r w:rsidR="0084555D">
        <w:rPr>
          <w:sz w:val="20"/>
          <w:szCs w:val="24"/>
        </w:rPr>
        <w:t xml:space="preserve"> </w:t>
      </w:r>
      <w:r w:rsidR="00EE5D03">
        <w:rPr>
          <w:color w:val="auto"/>
          <w:sz w:val="20"/>
          <w:szCs w:val="24"/>
        </w:rPr>
        <w:t xml:space="preserve">Om </w:t>
      </w:r>
      <w:r w:rsidR="00EE5D03" w:rsidRPr="00EE5D03">
        <w:rPr>
          <w:color w:val="auto"/>
          <w:sz w:val="20"/>
          <w:szCs w:val="24"/>
        </w:rPr>
        <w:t xml:space="preserve">een uniforme toepassing van </w:t>
      </w:r>
      <w:r w:rsidR="00EE5D03">
        <w:rPr>
          <w:color w:val="auto"/>
          <w:sz w:val="20"/>
          <w:szCs w:val="24"/>
        </w:rPr>
        <w:t xml:space="preserve">de wet van 28 november 2022 en deze </w:t>
      </w:r>
      <w:r w:rsidR="00332D6B">
        <w:rPr>
          <w:color w:val="auto"/>
          <w:sz w:val="20"/>
          <w:szCs w:val="24"/>
        </w:rPr>
        <w:t>rond</w:t>
      </w:r>
      <w:r w:rsidR="00EE5D03">
        <w:rPr>
          <w:color w:val="auto"/>
          <w:sz w:val="20"/>
          <w:szCs w:val="24"/>
        </w:rPr>
        <w:t>zendbrief te verzekeren, richt</w:t>
      </w:r>
      <w:r w:rsidR="00332D6B">
        <w:rPr>
          <w:color w:val="auto"/>
          <w:sz w:val="20"/>
          <w:szCs w:val="24"/>
        </w:rPr>
        <w:t>en</w:t>
      </w:r>
      <w:r w:rsidR="00EE5D03">
        <w:rPr>
          <w:color w:val="auto"/>
          <w:sz w:val="20"/>
          <w:szCs w:val="24"/>
        </w:rPr>
        <w:t xml:space="preserve"> de stafhouder</w:t>
      </w:r>
      <w:r w:rsidR="00332D6B">
        <w:rPr>
          <w:color w:val="auto"/>
          <w:sz w:val="20"/>
          <w:szCs w:val="24"/>
        </w:rPr>
        <w:t>s</w:t>
      </w:r>
      <w:r w:rsidR="00EE5D03">
        <w:rPr>
          <w:color w:val="auto"/>
          <w:sz w:val="20"/>
          <w:szCs w:val="24"/>
        </w:rPr>
        <w:t xml:space="preserve"> </w:t>
      </w:r>
      <w:r w:rsidR="00332D6B">
        <w:rPr>
          <w:color w:val="auto"/>
          <w:sz w:val="20"/>
          <w:szCs w:val="24"/>
        </w:rPr>
        <w:t>hun</w:t>
      </w:r>
      <w:r w:rsidR="00EE5D03">
        <w:rPr>
          <w:color w:val="auto"/>
          <w:sz w:val="20"/>
          <w:szCs w:val="24"/>
        </w:rPr>
        <w:t xml:space="preserve"> vragen in dat verband aan de voorzitter van de Orde van Vlaamse balies.</w:t>
      </w:r>
    </w:p>
    <w:p w14:paraId="68091DE0" w14:textId="093A1E34" w:rsidR="00304F05" w:rsidRPr="00BB7321" w:rsidRDefault="00304F05" w:rsidP="00BB7321"/>
    <w:sectPr w:rsidR="00304F05" w:rsidRPr="00BB7321" w:rsidSect="00623B0F">
      <w:headerReference w:type="default" r:id="rId11"/>
      <w:footerReference w:type="default" r:id="rId12"/>
      <w:type w:val="continuous"/>
      <w:pgSz w:w="11906" w:h="16838"/>
      <w:pgMar w:top="2552"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3A85C" w14:textId="77777777" w:rsidR="00301B2E" w:rsidRDefault="00301B2E" w:rsidP="00C60DC7">
      <w:pPr>
        <w:spacing w:after="0" w:line="240" w:lineRule="auto"/>
      </w:pPr>
      <w:r>
        <w:separator/>
      </w:r>
    </w:p>
  </w:endnote>
  <w:endnote w:type="continuationSeparator" w:id="0">
    <w:p w14:paraId="6E91AB4A" w14:textId="77777777" w:rsidR="00301B2E" w:rsidRDefault="00301B2E" w:rsidP="00C6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703953"/>
      <w:docPartObj>
        <w:docPartGallery w:val="Page Numbers (Bottom of Page)"/>
        <w:docPartUnique/>
      </w:docPartObj>
    </w:sdtPr>
    <w:sdtEndPr/>
    <w:sdtContent>
      <w:p w14:paraId="499E8828" w14:textId="77777777" w:rsidR="00C60DC7" w:rsidRDefault="00C60DC7">
        <w:pPr>
          <w:pStyle w:val="Voettekst"/>
        </w:pPr>
        <w:r>
          <w:fldChar w:fldCharType="begin"/>
        </w:r>
        <w:r>
          <w:instrText>PAGE   \* MERGEFORMAT</w:instrText>
        </w:r>
        <w:r>
          <w:fldChar w:fldCharType="separate"/>
        </w:r>
        <w:r>
          <w:rPr>
            <w:lang w:val="nl-N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E5754" w14:textId="77777777" w:rsidR="00301B2E" w:rsidRDefault="00301B2E" w:rsidP="00C60DC7">
      <w:pPr>
        <w:spacing w:after="0" w:line="240" w:lineRule="auto"/>
      </w:pPr>
      <w:r>
        <w:separator/>
      </w:r>
    </w:p>
  </w:footnote>
  <w:footnote w:type="continuationSeparator" w:id="0">
    <w:p w14:paraId="5787DB9F" w14:textId="77777777" w:rsidR="00301B2E" w:rsidRDefault="00301B2E" w:rsidP="00C60DC7">
      <w:pPr>
        <w:spacing w:after="0" w:line="240" w:lineRule="auto"/>
      </w:pPr>
      <w:r>
        <w:continuationSeparator/>
      </w:r>
    </w:p>
  </w:footnote>
  <w:footnote w:id="1">
    <w:p w14:paraId="77E29F03" w14:textId="29058C9B" w:rsidR="002B6018" w:rsidRPr="00A1237A" w:rsidRDefault="002B6018" w:rsidP="00A1237A">
      <w:pPr>
        <w:pStyle w:val="Voetnoottekst"/>
        <w:rPr>
          <w:color w:val="auto"/>
          <w:sz w:val="14"/>
          <w:szCs w:val="14"/>
        </w:rPr>
      </w:pPr>
      <w:r w:rsidRPr="00081A64">
        <w:rPr>
          <w:rStyle w:val="Voetnootmarkering"/>
          <w:sz w:val="14"/>
          <w:szCs w:val="14"/>
        </w:rPr>
        <w:footnoteRef/>
      </w:r>
      <w:r w:rsidRPr="00081A64">
        <w:rPr>
          <w:sz w:val="14"/>
          <w:szCs w:val="14"/>
        </w:rPr>
        <w:t xml:space="preserve"> </w:t>
      </w:r>
      <w:r w:rsidR="00A1237A">
        <w:rPr>
          <w:color w:val="auto"/>
          <w:sz w:val="14"/>
          <w:szCs w:val="14"/>
        </w:rPr>
        <w:t>A</w:t>
      </w:r>
      <w:r w:rsidRPr="00081A64">
        <w:rPr>
          <w:color w:val="auto"/>
          <w:sz w:val="14"/>
          <w:szCs w:val="14"/>
        </w:rPr>
        <w:t>rtikel 1, 11° KB 22 januari 2023</w:t>
      </w:r>
      <w:r w:rsidR="00A1237A">
        <w:rPr>
          <w:color w:val="auto"/>
          <w:sz w:val="14"/>
          <w:szCs w:val="14"/>
        </w:rPr>
        <w:t xml:space="preserve"> </w:t>
      </w:r>
      <w:r w:rsidR="00CB78C9">
        <w:rPr>
          <w:color w:val="auto"/>
          <w:sz w:val="14"/>
          <w:szCs w:val="14"/>
        </w:rPr>
        <w:t>‘</w:t>
      </w:r>
      <w:r w:rsidR="00A1237A" w:rsidRPr="00A1237A">
        <w:rPr>
          <w:color w:val="auto"/>
          <w:sz w:val="14"/>
          <w:szCs w:val="14"/>
        </w:rPr>
        <w:t>tot aanduiding van de</w:t>
      </w:r>
      <w:r w:rsidR="00A1237A">
        <w:rPr>
          <w:color w:val="auto"/>
          <w:sz w:val="14"/>
          <w:szCs w:val="14"/>
        </w:rPr>
        <w:t xml:space="preserve"> </w:t>
      </w:r>
      <w:r w:rsidR="00A1237A" w:rsidRPr="00A1237A">
        <w:rPr>
          <w:color w:val="auto"/>
          <w:sz w:val="14"/>
          <w:szCs w:val="14"/>
        </w:rPr>
        <w:t>bevoegde autoriteiten voor de uitvoering van de wet van 28 november</w:t>
      </w:r>
      <w:r w:rsidR="00A1237A">
        <w:rPr>
          <w:color w:val="auto"/>
          <w:sz w:val="14"/>
          <w:szCs w:val="14"/>
        </w:rPr>
        <w:t xml:space="preserve"> </w:t>
      </w:r>
      <w:r w:rsidR="00A1237A" w:rsidRPr="00A1237A">
        <w:rPr>
          <w:color w:val="auto"/>
          <w:sz w:val="14"/>
          <w:szCs w:val="14"/>
        </w:rPr>
        <w:t>2022 betreffende de bescherming van melders van inbreuken</w:t>
      </w:r>
      <w:r w:rsidR="00A1237A">
        <w:rPr>
          <w:color w:val="auto"/>
          <w:sz w:val="14"/>
          <w:szCs w:val="14"/>
        </w:rPr>
        <w:t xml:space="preserve"> </w:t>
      </w:r>
      <w:r w:rsidR="00A1237A" w:rsidRPr="00A1237A">
        <w:rPr>
          <w:color w:val="auto"/>
          <w:sz w:val="14"/>
          <w:szCs w:val="14"/>
        </w:rPr>
        <w:t>op het Unie- of nationale recht vastgesteld binnen een juridische</w:t>
      </w:r>
      <w:r w:rsidR="00A1237A">
        <w:rPr>
          <w:color w:val="auto"/>
          <w:sz w:val="14"/>
          <w:szCs w:val="14"/>
        </w:rPr>
        <w:t xml:space="preserve"> </w:t>
      </w:r>
      <w:r w:rsidR="00A1237A" w:rsidRPr="00A1237A">
        <w:rPr>
          <w:color w:val="auto"/>
          <w:sz w:val="14"/>
          <w:szCs w:val="14"/>
        </w:rPr>
        <w:t>entiteit in de private sector</w:t>
      </w:r>
      <w:r w:rsidR="00CB78C9">
        <w:rPr>
          <w:color w:val="auto"/>
          <w:sz w:val="14"/>
          <w:szCs w:val="14"/>
        </w:rPr>
        <w:t>’ (</w:t>
      </w:r>
      <w:r w:rsidR="00CB78C9" w:rsidRPr="00BB4C21">
        <w:rPr>
          <w:i/>
          <w:iCs/>
          <w:color w:val="auto"/>
          <w:sz w:val="14"/>
          <w:szCs w:val="14"/>
        </w:rPr>
        <w:t>BS</w:t>
      </w:r>
      <w:r w:rsidR="00CB78C9">
        <w:rPr>
          <w:color w:val="auto"/>
          <w:sz w:val="14"/>
          <w:szCs w:val="14"/>
        </w:rPr>
        <w:t xml:space="preserve"> </w:t>
      </w:r>
      <w:r w:rsidR="00BB4C21">
        <w:rPr>
          <w:color w:val="auto"/>
          <w:sz w:val="14"/>
          <w:szCs w:val="14"/>
        </w:rPr>
        <w:t>31 januari 2023).</w:t>
      </w:r>
    </w:p>
  </w:footnote>
  <w:footnote w:id="2">
    <w:p w14:paraId="28865F71" w14:textId="0CE35F7D" w:rsidR="00CA4867" w:rsidRPr="00273154" w:rsidRDefault="00CA4867">
      <w:pPr>
        <w:pStyle w:val="Voetnoottekst"/>
      </w:pPr>
      <w:r w:rsidRPr="00273154">
        <w:rPr>
          <w:rStyle w:val="Voetnootmarkering"/>
        </w:rPr>
        <w:footnoteRef/>
      </w:r>
      <w:r w:rsidRPr="00273154">
        <w:t xml:space="preserve"> </w:t>
      </w:r>
      <w:r w:rsidRPr="00273154">
        <w:rPr>
          <w:sz w:val="14"/>
          <w:szCs w:val="18"/>
        </w:rPr>
        <w:t>Zie ook artikel 14 van Verordening (EU) 2024/1624 van 31 mei 2024 ‘tot voorkoming van het gebruik van het financiële stelsel voor witwassen of terrorismefinanciering’ (</w:t>
      </w:r>
      <w:proofErr w:type="spellStart"/>
      <w:r w:rsidRPr="00273154">
        <w:rPr>
          <w:i/>
          <w:iCs/>
          <w:sz w:val="14"/>
          <w:szCs w:val="18"/>
        </w:rPr>
        <w:t>Pbl.L</w:t>
      </w:r>
      <w:proofErr w:type="spellEnd"/>
      <w:r w:rsidRPr="00273154">
        <w:rPr>
          <w:i/>
          <w:iCs/>
          <w:sz w:val="14"/>
          <w:szCs w:val="18"/>
        </w:rPr>
        <w:t xml:space="preserve">. </w:t>
      </w:r>
      <w:r w:rsidRPr="00273154">
        <w:rPr>
          <w:sz w:val="14"/>
          <w:szCs w:val="18"/>
        </w:rPr>
        <w:t>19 juni 2024).</w:t>
      </w:r>
    </w:p>
  </w:footnote>
  <w:footnote w:id="3">
    <w:p w14:paraId="66A84489" w14:textId="00210FFD" w:rsidR="008E54B5" w:rsidRPr="00273154" w:rsidRDefault="008E54B5">
      <w:pPr>
        <w:pStyle w:val="Voetnoottekst"/>
      </w:pPr>
      <w:r w:rsidRPr="00273154">
        <w:rPr>
          <w:rStyle w:val="Voetnootmarkering"/>
          <w:sz w:val="14"/>
          <w:szCs w:val="14"/>
        </w:rPr>
        <w:footnoteRef/>
      </w:r>
      <w:r w:rsidRPr="00273154">
        <w:rPr>
          <w:sz w:val="14"/>
          <w:szCs w:val="14"/>
        </w:rPr>
        <w:t xml:space="preserve"> </w:t>
      </w:r>
      <w:r w:rsidRPr="00273154">
        <w:rPr>
          <w:color w:val="auto"/>
          <w:sz w:val="14"/>
          <w:szCs w:val="14"/>
        </w:rPr>
        <w:t>Ze steunen op de definities vervat in artikel 7 van de wet van 28 november 202</w:t>
      </w:r>
      <w:r w:rsidR="00081A64" w:rsidRPr="00273154">
        <w:rPr>
          <w:color w:val="auto"/>
          <w:sz w:val="14"/>
          <w:szCs w:val="14"/>
        </w:rPr>
        <w:t>2 en de definities in de bijlage bij deel III.1.2. van de Codex deontologie voor Advocaten.</w:t>
      </w:r>
    </w:p>
  </w:footnote>
  <w:footnote w:id="4">
    <w:p w14:paraId="72A40D2D" w14:textId="62C91D53" w:rsidR="00CE0F42" w:rsidRPr="00CE0F42" w:rsidRDefault="00CE0F42">
      <w:pPr>
        <w:pStyle w:val="Voetnoottekst"/>
        <w:rPr>
          <w:sz w:val="14"/>
          <w:szCs w:val="18"/>
        </w:rPr>
      </w:pPr>
      <w:r w:rsidRPr="00273154">
        <w:rPr>
          <w:rStyle w:val="Voetnootmarkering"/>
          <w:sz w:val="14"/>
          <w:szCs w:val="18"/>
        </w:rPr>
        <w:footnoteRef/>
      </w:r>
      <w:r w:rsidRPr="00273154">
        <w:rPr>
          <w:sz w:val="14"/>
          <w:szCs w:val="18"/>
        </w:rPr>
        <w:t xml:space="preserve"> De meldingsapplicatie </w:t>
      </w:r>
      <w:r w:rsidR="00427CB7" w:rsidRPr="00273154">
        <w:rPr>
          <w:sz w:val="14"/>
          <w:szCs w:val="18"/>
        </w:rPr>
        <w:t>gaat uit van</w:t>
      </w:r>
      <w:r w:rsidRPr="00273154">
        <w:rPr>
          <w:sz w:val="14"/>
          <w:szCs w:val="18"/>
        </w:rPr>
        <w:t xml:space="preserve"> BV Grant Thornton </w:t>
      </w:r>
      <w:proofErr w:type="spellStart"/>
      <w:r w:rsidRPr="00273154">
        <w:rPr>
          <w:sz w:val="14"/>
          <w:szCs w:val="18"/>
        </w:rPr>
        <w:t>Advisory</w:t>
      </w:r>
      <w:proofErr w:type="spellEnd"/>
      <w:r w:rsidRPr="00273154">
        <w:rPr>
          <w:sz w:val="14"/>
          <w:szCs w:val="18"/>
        </w:rPr>
        <w:t xml:space="preserve">, waarmee de OVB namens de Vlaamse stafhouders </w:t>
      </w:r>
      <w:r w:rsidR="00897E65" w:rsidRPr="00273154">
        <w:rPr>
          <w:sz w:val="14"/>
          <w:szCs w:val="18"/>
        </w:rPr>
        <w:t>heeft gecontracteerd</w:t>
      </w:r>
      <w:r w:rsidRPr="00273154">
        <w:rPr>
          <w:sz w:val="14"/>
          <w:szCs w:val="18"/>
        </w:rPr>
        <w:t>.</w:t>
      </w:r>
    </w:p>
  </w:footnote>
  <w:footnote w:id="5">
    <w:p w14:paraId="1D9B5A84" w14:textId="76DD9697" w:rsidR="00A7471C" w:rsidRPr="00EA14D5" w:rsidRDefault="00A7471C">
      <w:pPr>
        <w:pStyle w:val="Voetnoottekst"/>
        <w:rPr>
          <w:color w:val="auto"/>
          <w:sz w:val="14"/>
          <w:szCs w:val="14"/>
        </w:rPr>
      </w:pPr>
      <w:r w:rsidRPr="00EA14D5">
        <w:rPr>
          <w:rStyle w:val="Voetnootmarkering"/>
          <w:color w:val="auto"/>
          <w:sz w:val="14"/>
          <w:szCs w:val="14"/>
        </w:rPr>
        <w:footnoteRef/>
      </w:r>
      <w:r w:rsidRPr="00EA14D5">
        <w:rPr>
          <w:color w:val="auto"/>
          <w:sz w:val="14"/>
          <w:szCs w:val="14"/>
        </w:rPr>
        <w:t xml:space="preserve"> Artikel 6, §</w:t>
      </w:r>
      <w:r w:rsidR="00050A29">
        <w:rPr>
          <w:color w:val="auto"/>
          <w:sz w:val="14"/>
          <w:szCs w:val="14"/>
        </w:rPr>
        <w:t xml:space="preserve"> </w:t>
      </w:r>
      <w:r w:rsidRPr="00EA14D5">
        <w:rPr>
          <w:color w:val="auto"/>
          <w:sz w:val="14"/>
          <w:szCs w:val="14"/>
        </w:rPr>
        <w:t>6 van de wet van 28 november 2022</w:t>
      </w:r>
      <w:r w:rsidR="00050A29">
        <w:rPr>
          <w:color w:val="auto"/>
          <w:sz w:val="14"/>
          <w:szCs w:val="14"/>
        </w:rPr>
        <w:t>.</w:t>
      </w:r>
    </w:p>
  </w:footnote>
  <w:footnote w:id="6">
    <w:p w14:paraId="65CA9383" w14:textId="0353C328" w:rsidR="00081A64" w:rsidRPr="00EA14D5" w:rsidRDefault="00081A64">
      <w:pPr>
        <w:pStyle w:val="Voetnoottekst"/>
        <w:rPr>
          <w:color w:val="auto"/>
          <w:sz w:val="14"/>
          <w:szCs w:val="14"/>
        </w:rPr>
      </w:pPr>
      <w:r w:rsidRPr="00EA14D5">
        <w:rPr>
          <w:rStyle w:val="Voetnootmarkering"/>
          <w:color w:val="auto"/>
          <w:sz w:val="14"/>
          <w:szCs w:val="14"/>
        </w:rPr>
        <w:footnoteRef/>
      </w:r>
      <w:r w:rsidRPr="00EA14D5">
        <w:rPr>
          <w:color w:val="auto"/>
          <w:sz w:val="14"/>
          <w:szCs w:val="14"/>
        </w:rPr>
        <w:t xml:space="preserve"> Artikel 14, §</w:t>
      </w:r>
      <w:r w:rsidR="00050A29">
        <w:rPr>
          <w:color w:val="auto"/>
          <w:sz w:val="14"/>
          <w:szCs w:val="14"/>
        </w:rPr>
        <w:t xml:space="preserve"> </w:t>
      </w:r>
      <w:r w:rsidRPr="00EA14D5">
        <w:rPr>
          <w:color w:val="auto"/>
          <w:sz w:val="14"/>
          <w:szCs w:val="14"/>
        </w:rPr>
        <w:t xml:space="preserve">1, </w:t>
      </w:r>
      <w:r w:rsidR="00050A29">
        <w:rPr>
          <w:color w:val="auto"/>
          <w:sz w:val="14"/>
          <w:szCs w:val="14"/>
        </w:rPr>
        <w:t>1</w:t>
      </w:r>
      <w:r w:rsidR="00050A29" w:rsidRPr="00050A29">
        <w:rPr>
          <w:color w:val="auto"/>
          <w:sz w:val="14"/>
          <w:szCs w:val="14"/>
          <w:vertAlign w:val="superscript"/>
        </w:rPr>
        <w:t>e</w:t>
      </w:r>
      <w:r w:rsidR="00050A29">
        <w:rPr>
          <w:color w:val="auto"/>
          <w:sz w:val="14"/>
          <w:szCs w:val="14"/>
        </w:rPr>
        <w:t xml:space="preserve"> en 2</w:t>
      </w:r>
      <w:r w:rsidR="00050A29" w:rsidRPr="00050A29">
        <w:rPr>
          <w:color w:val="auto"/>
          <w:sz w:val="14"/>
          <w:szCs w:val="14"/>
          <w:vertAlign w:val="superscript"/>
        </w:rPr>
        <w:t>e</w:t>
      </w:r>
      <w:r w:rsidR="00050A29">
        <w:rPr>
          <w:color w:val="auto"/>
          <w:sz w:val="14"/>
          <w:szCs w:val="14"/>
        </w:rPr>
        <w:t xml:space="preserve"> </w:t>
      </w:r>
      <w:r w:rsidRPr="00EA14D5">
        <w:rPr>
          <w:color w:val="auto"/>
          <w:sz w:val="14"/>
          <w:szCs w:val="14"/>
        </w:rPr>
        <w:t>lid van de wet van 28 november 2022</w:t>
      </w:r>
      <w:r w:rsidRPr="00EA14D5">
        <w:rPr>
          <w:i/>
          <w:iCs/>
          <w:color w:val="auto"/>
          <w:sz w:val="14"/>
          <w:szCs w:val="14"/>
        </w:rPr>
        <w:t xml:space="preserve"> juncto</w:t>
      </w:r>
      <w:r w:rsidRPr="00EA14D5">
        <w:rPr>
          <w:color w:val="auto"/>
          <w:sz w:val="14"/>
          <w:szCs w:val="14"/>
        </w:rPr>
        <w:t xml:space="preserve"> artikel 1, 11° KB 22 januari 2023</w:t>
      </w:r>
      <w:r w:rsidR="00AB2F7D" w:rsidRPr="00EA14D5">
        <w:rPr>
          <w:color w:val="auto"/>
          <w:sz w:val="14"/>
          <w:szCs w:val="14"/>
        </w:rPr>
        <w:t>.</w:t>
      </w:r>
    </w:p>
  </w:footnote>
  <w:footnote w:id="7">
    <w:p w14:paraId="1AED70AB" w14:textId="429E4547" w:rsidR="00700D03" w:rsidRPr="00472E4D" w:rsidRDefault="00700D03" w:rsidP="00700D03">
      <w:pPr>
        <w:pStyle w:val="Voetnoottekst"/>
        <w:rPr>
          <w:color w:val="auto"/>
          <w:sz w:val="14"/>
          <w:szCs w:val="14"/>
        </w:rPr>
      </w:pPr>
      <w:r w:rsidRPr="00472E4D">
        <w:rPr>
          <w:rStyle w:val="Voetnootmarkering"/>
          <w:color w:val="auto"/>
          <w:sz w:val="14"/>
          <w:szCs w:val="14"/>
        </w:rPr>
        <w:footnoteRef/>
      </w:r>
      <w:r w:rsidRPr="00472E4D">
        <w:rPr>
          <w:color w:val="auto"/>
          <w:sz w:val="14"/>
          <w:szCs w:val="14"/>
        </w:rPr>
        <w:t xml:space="preserve"> Onder “</w:t>
      </w:r>
      <w:r w:rsidRPr="00472E4D">
        <w:rPr>
          <w:b/>
          <w:bCs/>
          <w:color w:val="auto"/>
          <w:sz w:val="14"/>
          <w:szCs w:val="14"/>
        </w:rPr>
        <w:t xml:space="preserve">de uitvoeringsmaatregelen van Richtlijn 2015/849” </w:t>
      </w:r>
      <w:r w:rsidRPr="00472E4D">
        <w:rPr>
          <w:color w:val="auto"/>
          <w:sz w:val="14"/>
          <w:szCs w:val="14"/>
        </w:rPr>
        <w:t>[van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verstaat artikel 4, 3° WPW “a) de bepalingen van de gedelegeerde handelingen die zijn vastgesteld overeenkomstig richtlijn 2015/849; b) de bepalingen van de uitvoeringsbesluiten die zijn vastgesteld overeenkomstig richtlijn 2015/849 of overeenkomstig de in punt a) bedoelde gedelegeerde handelingen</w:t>
      </w:r>
      <w:r w:rsidR="00BE3613" w:rsidRPr="00472E4D">
        <w:rPr>
          <w:color w:val="auto"/>
          <w:sz w:val="14"/>
          <w:szCs w:val="14"/>
        </w:rPr>
        <w:t>.</w:t>
      </w:r>
      <w:r w:rsidRPr="00472E4D">
        <w:rPr>
          <w:color w:val="auto"/>
          <w:sz w:val="14"/>
          <w:szCs w:val="14"/>
        </w:rPr>
        <w:t>”</w:t>
      </w:r>
    </w:p>
  </w:footnote>
  <w:footnote w:id="8">
    <w:p w14:paraId="56E47B2A" w14:textId="43A50243" w:rsidR="0026177C" w:rsidRPr="00EA14D5" w:rsidRDefault="0026177C">
      <w:pPr>
        <w:pStyle w:val="Voetnoottekst"/>
        <w:rPr>
          <w:color w:val="auto"/>
          <w:sz w:val="14"/>
          <w:szCs w:val="14"/>
        </w:rPr>
      </w:pPr>
      <w:r w:rsidRPr="00472E4D">
        <w:rPr>
          <w:rStyle w:val="Voetnootmarkering"/>
          <w:color w:val="auto"/>
          <w:sz w:val="14"/>
          <w:szCs w:val="14"/>
        </w:rPr>
        <w:footnoteRef/>
      </w:r>
      <w:r w:rsidRPr="00472E4D">
        <w:rPr>
          <w:color w:val="auto"/>
          <w:sz w:val="14"/>
          <w:szCs w:val="14"/>
        </w:rPr>
        <w:t xml:space="preserve"> Onder “</w:t>
      </w:r>
      <w:r w:rsidRPr="00472E4D">
        <w:rPr>
          <w:b/>
          <w:bCs/>
          <w:color w:val="auto"/>
          <w:sz w:val="14"/>
          <w:szCs w:val="14"/>
        </w:rPr>
        <w:t>bindende bepalingen betreffende financiële embargo’s</w:t>
      </w:r>
      <w:r w:rsidRPr="00472E4D">
        <w:rPr>
          <w:color w:val="auto"/>
          <w:sz w:val="14"/>
          <w:szCs w:val="14"/>
        </w:rPr>
        <w:t>” verstaat artikel 4, 6° WPW “</w:t>
      </w:r>
      <w:r w:rsidRPr="00472E4D">
        <w:rPr>
          <w:i/>
          <w:iCs/>
          <w:color w:val="auto"/>
          <w:sz w:val="14"/>
          <w:szCs w:val="14"/>
        </w:rPr>
        <w:t>de verplichtingen inzake financiële embargo's, bevriezingen van tegoeden en andere beperkende maatregelen en de waakzaamheidsplichten in het kader van de strijd tegen terrorisme, financiering van terrorisme of financiering van de proliferatie van massavernietigingswapens opgelegd in Europese verordeningen, in de besluitwet van 6 oktober 1944 ter inrichting van de controle op alle mogelijke overdrachten van goederen en waarden tussen België en het buitenland, in de wet van 11 mei 1995 inzake de tenuitvoerlegging van de besluiten van de Veiligheidsraad van de Organisatie van de Verenigde Naties, in de wet van 13 mei 2003 inzake de tenuitvoerlegging van de beperkende maatregelen die genomen worden door de Raad van de Europese Unie ten aanzien van Staten, sommige personen en entiteiten, in de besluiten en reglementen genomen ter uitvoering van deze wetten, in het koninklijk besluit van 28 december 2006 inzake specifieke beperkende maatregelen tegen bepaalde personen en entiteiten met het oog op de strijd tegen de financiering van het terrorisme, of in de besluiten en reglementen genomen ter uitvoering van dit koninklijk besluit in Titel VIII van de wet van 2 mei 2019 houdende diverse financiële bepalingen.</w:t>
      </w:r>
      <w:r w:rsidRPr="00472E4D">
        <w:rPr>
          <w:color w:val="auto"/>
          <w:sz w:val="14"/>
          <w:szCs w:val="14"/>
        </w:rPr>
        <w:t>”</w:t>
      </w:r>
    </w:p>
  </w:footnote>
  <w:footnote w:id="9">
    <w:p w14:paraId="7A850111" w14:textId="29801213" w:rsidR="00AB2F7D" w:rsidRPr="00EA14D5" w:rsidRDefault="00AB2F7D">
      <w:pPr>
        <w:pStyle w:val="Voetnoottekst"/>
        <w:rPr>
          <w:color w:val="auto"/>
          <w:sz w:val="14"/>
          <w:szCs w:val="14"/>
          <w:lang w:val="nl-NL"/>
        </w:rPr>
      </w:pPr>
      <w:r w:rsidRPr="00EA14D5">
        <w:rPr>
          <w:rStyle w:val="Voetnootmarkering"/>
          <w:color w:val="auto"/>
          <w:sz w:val="14"/>
          <w:szCs w:val="14"/>
        </w:rPr>
        <w:footnoteRef/>
      </w:r>
      <w:r w:rsidRPr="00EA14D5">
        <w:rPr>
          <w:color w:val="auto"/>
          <w:sz w:val="14"/>
          <w:szCs w:val="14"/>
        </w:rPr>
        <w:t xml:space="preserve"> Artikel 5, §</w:t>
      </w:r>
      <w:r w:rsidR="00050A29">
        <w:rPr>
          <w:color w:val="auto"/>
          <w:sz w:val="14"/>
          <w:szCs w:val="14"/>
        </w:rPr>
        <w:t xml:space="preserve"> </w:t>
      </w:r>
      <w:r w:rsidRPr="00EA14D5">
        <w:rPr>
          <w:color w:val="auto"/>
          <w:sz w:val="14"/>
          <w:szCs w:val="14"/>
        </w:rPr>
        <w:t>1 van de wet van 28 november 2022</w:t>
      </w:r>
      <w:r w:rsidR="00EB1B46">
        <w:rPr>
          <w:color w:val="auto"/>
          <w:sz w:val="14"/>
          <w:szCs w:val="14"/>
        </w:rPr>
        <w:t>.</w:t>
      </w:r>
    </w:p>
  </w:footnote>
  <w:footnote w:id="10">
    <w:p w14:paraId="701ABCE3" w14:textId="47D7A4C5" w:rsidR="008045BB" w:rsidRPr="00472E4D" w:rsidRDefault="008045BB">
      <w:pPr>
        <w:pStyle w:val="Voetnoottekst"/>
        <w:rPr>
          <w:sz w:val="14"/>
          <w:szCs w:val="14"/>
        </w:rPr>
      </w:pPr>
      <w:r w:rsidRPr="00472E4D">
        <w:rPr>
          <w:rStyle w:val="Voetnootmarkering"/>
        </w:rPr>
        <w:footnoteRef/>
      </w:r>
      <w:r w:rsidRPr="00472E4D">
        <w:t xml:space="preserve"> </w:t>
      </w:r>
      <w:r w:rsidRPr="00472E4D">
        <w:rPr>
          <w:sz w:val="14"/>
          <w:szCs w:val="14"/>
        </w:rPr>
        <w:t>Dit begrip wordt niet omschreven in (de memorie van toelichting bij) de wet van 28 november 2022. In overweging 25 van richtlijn 2019/1937 wordt het begrip als volgt toegelicht: “</w:t>
      </w:r>
      <w:r w:rsidRPr="00472E4D">
        <w:rPr>
          <w:i/>
          <w:iCs/>
          <w:sz w:val="14"/>
          <w:szCs w:val="14"/>
        </w:rPr>
        <w:t>Deze richtlijn mag evenmin afbreuk doen aan de bescherming van gerubriceerde informatie die uit hoofde van het Unierecht of de wettelijke en bestuursrechtelijke bepalingen van de betrokken lidstaat tegen ongeoorloofde toegang moet worden beschermd. Voorts mag deze richtlijn geen afbreuk doen aan de verplichtingen die voortvloeien uit Besluit 2013/488/EU van de Raad (33) of Besluit (EU, Euratom) 2015/444 van de Commissie.</w:t>
      </w:r>
      <w:r w:rsidRPr="00472E4D">
        <w:rPr>
          <w:sz w:val="14"/>
          <w:szCs w:val="14"/>
        </w:rPr>
        <w:t xml:space="preserve">” In de Belgische context betreft het onder meer </w:t>
      </w:r>
      <w:r w:rsidRPr="00472E4D">
        <w:rPr>
          <w:b/>
          <w:bCs/>
          <w:sz w:val="14"/>
          <w:szCs w:val="14"/>
        </w:rPr>
        <w:t>informatie die is ingedeeld in veiligheidsclassificaties</w:t>
      </w:r>
      <w:r w:rsidRPr="00472E4D">
        <w:rPr>
          <w:sz w:val="14"/>
          <w:szCs w:val="14"/>
        </w:rPr>
        <w:t xml:space="preserve"> op basis van de </w:t>
      </w:r>
      <w:hyperlink r:id="rId1" w:anchor="LNK0004" w:history="1">
        <w:r w:rsidRPr="00472E4D">
          <w:rPr>
            <w:rStyle w:val="Hyperlink"/>
            <w:sz w:val="14"/>
            <w:szCs w:val="14"/>
          </w:rPr>
          <w:t>wet van 11 december 1998 ‘betreffende de classificatie, de veiligheidsmachtigingen, de veiligheidsadviezen en de publiek gereguleerde dienst’</w:t>
        </w:r>
      </w:hyperlink>
      <w:r w:rsidRPr="00472E4D">
        <w:rPr>
          <w:sz w:val="14"/>
          <w:szCs w:val="14"/>
        </w:rPr>
        <w:t xml:space="preserve">. </w:t>
      </w:r>
    </w:p>
  </w:footnote>
  <w:footnote w:id="11">
    <w:p w14:paraId="41CAB9AD" w14:textId="30C7D4FF" w:rsidR="00350514" w:rsidRDefault="003C2873" w:rsidP="00140FAB">
      <w:pPr>
        <w:pStyle w:val="Voetnoottekst"/>
        <w:rPr>
          <w:sz w:val="14"/>
          <w:szCs w:val="18"/>
        </w:rPr>
      </w:pPr>
      <w:r w:rsidRPr="00472E4D">
        <w:rPr>
          <w:rStyle w:val="Voetnootmarkering"/>
          <w:sz w:val="14"/>
          <w:szCs w:val="18"/>
        </w:rPr>
        <w:footnoteRef/>
      </w:r>
      <w:r w:rsidRPr="00472E4D">
        <w:rPr>
          <w:sz w:val="14"/>
          <w:szCs w:val="18"/>
        </w:rPr>
        <w:t xml:space="preserve"> </w:t>
      </w:r>
      <w:r w:rsidR="00140FAB" w:rsidRPr="00472E4D">
        <w:rPr>
          <w:sz w:val="14"/>
          <w:szCs w:val="18"/>
        </w:rPr>
        <w:t>Het Grondwettelijk Hof heeft middels</w:t>
      </w:r>
      <w:r w:rsidR="00140FAB" w:rsidRPr="00140FAB">
        <w:rPr>
          <w:sz w:val="14"/>
          <w:szCs w:val="18"/>
        </w:rPr>
        <w:t xml:space="preserve"> een grondwetsconforme interpretatie twee preciseringen aan </w:t>
      </w:r>
      <w:r w:rsidR="00140FAB">
        <w:rPr>
          <w:sz w:val="14"/>
          <w:szCs w:val="18"/>
        </w:rPr>
        <w:t>artikel 5</w:t>
      </w:r>
      <w:r w:rsidR="0029085A">
        <w:rPr>
          <w:sz w:val="14"/>
          <w:szCs w:val="18"/>
        </w:rPr>
        <w:t>, § 1</w:t>
      </w:r>
      <w:r w:rsidR="003745FA">
        <w:rPr>
          <w:sz w:val="14"/>
          <w:szCs w:val="18"/>
        </w:rPr>
        <w:t>, 3°</w:t>
      </w:r>
      <w:r w:rsidR="0029085A">
        <w:rPr>
          <w:sz w:val="14"/>
          <w:szCs w:val="18"/>
        </w:rPr>
        <w:t xml:space="preserve"> van de wet van 28 november 2022 aangebracht </w:t>
      </w:r>
      <w:r w:rsidR="00140FAB" w:rsidRPr="00140FAB">
        <w:rPr>
          <w:sz w:val="14"/>
          <w:szCs w:val="18"/>
        </w:rPr>
        <w:t xml:space="preserve">(zie </w:t>
      </w:r>
      <w:proofErr w:type="spellStart"/>
      <w:r w:rsidR="00140FAB" w:rsidRPr="00140FAB">
        <w:rPr>
          <w:sz w:val="14"/>
          <w:szCs w:val="18"/>
        </w:rPr>
        <w:t>GwH</w:t>
      </w:r>
      <w:proofErr w:type="spellEnd"/>
      <w:r w:rsidR="00140FAB" w:rsidRPr="00140FAB">
        <w:rPr>
          <w:sz w:val="14"/>
          <w:szCs w:val="18"/>
        </w:rPr>
        <w:t xml:space="preserve"> 7 november 2024, 115/2024):</w:t>
      </w:r>
      <w:r w:rsidR="0029085A">
        <w:rPr>
          <w:sz w:val="14"/>
          <w:szCs w:val="18"/>
        </w:rPr>
        <w:t xml:space="preserve"> </w:t>
      </w:r>
    </w:p>
    <w:p w14:paraId="5A143A72" w14:textId="3CF3D37F" w:rsidR="00350514" w:rsidRDefault="00140FAB" w:rsidP="00350514">
      <w:pPr>
        <w:pStyle w:val="Voetnoottekst"/>
        <w:ind w:left="708"/>
        <w:rPr>
          <w:sz w:val="14"/>
          <w:szCs w:val="18"/>
        </w:rPr>
      </w:pPr>
      <w:r w:rsidRPr="00140FAB">
        <w:rPr>
          <w:sz w:val="14"/>
          <w:szCs w:val="18"/>
        </w:rPr>
        <w:t>1)</w:t>
      </w:r>
      <w:r w:rsidR="0029085A">
        <w:rPr>
          <w:sz w:val="14"/>
          <w:szCs w:val="18"/>
        </w:rPr>
        <w:t xml:space="preserve"> </w:t>
      </w:r>
      <w:r w:rsidRPr="00140FAB">
        <w:rPr>
          <w:sz w:val="14"/>
          <w:szCs w:val="18"/>
        </w:rPr>
        <w:t>In de eerste plaats heeft het Hof zijn vaste rechtspraak bevestigd dat niet alleen de gegevens die een advocaat verneemt tijdens de uitoefening van de wezenlijke activiteiten van zijn beroep, namelijk het bijstaan en het verdedigen in rechte van de cliënt, maar ook juridisch advies, zelfs buiten elk rechtsgeding, door het beroepsgeheim gedekt zijn en niet het voorwerp kunnen uitmaken van een melding.</w:t>
      </w:r>
      <w:r w:rsidR="00350514">
        <w:rPr>
          <w:sz w:val="14"/>
          <w:szCs w:val="18"/>
        </w:rPr>
        <w:t xml:space="preserve"> </w:t>
      </w:r>
    </w:p>
    <w:p w14:paraId="0F1CF9BE" w14:textId="52911C84" w:rsidR="00140FAB" w:rsidRPr="00140FAB" w:rsidRDefault="00140FAB" w:rsidP="00C868D6">
      <w:pPr>
        <w:pStyle w:val="Voetnoottekst"/>
        <w:ind w:left="708"/>
        <w:rPr>
          <w:sz w:val="14"/>
          <w:szCs w:val="18"/>
        </w:rPr>
      </w:pPr>
      <w:r w:rsidRPr="00140FAB">
        <w:rPr>
          <w:sz w:val="14"/>
          <w:szCs w:val="18"/>
        </w:rPr>
        <w:t>2)</w:t>
      </w:r>
      <w:r w:rsidR="00350514">
        <w:rPr>
          <w:sz w:val="14"/>
          <w:szCs w:val="18"/>
        </w:rPr>
        <w:t xml:space="preserve"> </w:t>
      </w:r>
      <w:r w:rsidRPr="00140FAB">
        <w:rPr>
          <w:sz w:val="14"/>
          <w:szCs w:val="18"/>
        </w:rPr>
        <w:t>In de tweede plaats oordeelt het Hof dat een persoon die buiten de relatie tussen de advocaat en zijn cliënt staat, zelfs als hij zelf een advocaat is of een werknemer van die advocaat, geen informatie met betrekking tot die cliënt mag melden.</w:t>
      </w:r>
    </w:p>
    <w:p w14:paraId="48FA5DE6" w14:textId="300A3B15" w:rsidR="003C2873" w:rsidRPr="00140FAB" w:rsidRDefault="00140FAB" w:rsidP="00140FAB">
      <w:pPr>
        <w:pStyle w:val="Voetnoottekst"/>
        <w:rPr>
          <w:sz w:val="14"/>
          <w:szCs w:val="18"/>
        </w:rPr>
      </w:pPr>
      <w:r w:rsidRPr="00140FAB">
        <w:rPr>
          <w:sz w:val="14"/>
          <w:szCs w:val="18"/>
        </w:rPr>
        <w:t>Bijgevolg valt een externe melding, ongeacht van wie die afkomstig is, die geheel of gedeeltelijk gestoeld is op informatie of inlichtingen die advocaten van of over hun cliënten verkrijgen op grond van artikel 5, § 1, 3°</w:t>
      </w:r>
      <w:r w:rsidR="00C868D6">
        <w:rPr>
          <w:sz w:val="14"/>
          <w:szCs w:val="18"/>
        </w:rPr>
        <w:t xml:space="preserve"> van de wet van 28 november 2022</w:t>
      </w:r>
      <w:r w:rsidRPr="00140FAB">
        <w:rPr>
          <w:sz w:val="14"/>
          <w:szCs w:val="18"/>
        </w:rPr>
        <w:t xml:space="preserve"> buiten het toepassingsgebied van die wet. </w:t>
      </w:r>
      <w:r w:rsidRPr="00C868D6">
        <w:rPr>
          <w:b/>
          <w:bCs/>
          <w:sz w:val="14"/>
          <w:szCs w:val="18"/>
        </w:rPr>
        <w:t>Zulke meldingen zijn niet-ontvankelijk in de mate dat ze steunen op informatie die gedekt is door het beroepsgeheim van de advocaat.</w:t>
      </w:r>
    </w:p>
  </w:footnote>
  <w:footnote w:id="12">
    <w:p w14:paraId="3E4A57C1" w14:textId="2CAA5389" w:rsidR="003C48D8" w:rsidRDefault="003C48D8">
      <w:pPr>
        <w:pStyle w:val="Voetnoottekst"/>
      </w:pPr>
      <w:r>
        <w:rPr>
          <w:rStyle w:val="Voetnootmarkering"/>
        </w:rPr>
        <w:footnoteRef/>
      </w:r>
      <w:r>
        <w:t xml:space="preserve"> </w:t>
      </w:r>
      <w:r w:rsidRPr="003C48D8">
        <w:rPr>
          <w:color w:val="auto"/>
          <w:sz w:val="14"/>
          <w:szCs w:val="14"/>
        </w:rPr>
        <w:t>Overweging 73 van Richtlijn (EU) 2019/1937 van het Europees Parlement en de Raad van 23 oktober 2019 ‘inzake de bescherming van personen die inbreuken op het Unierecht melden’</w:t>
      </w:r>
    </w:p>
  </w:footnote>
  <w:footnote w:id="13">
    <w:p w14:paraId="5F51C0C0" w14:textId="4FB8512D" w:rsidR="00AB2F7D" w:rsidRPr="00A7471C" w:rsidRDefault="00AB2F7D">
      <w:pPr>
        <w:pStyle w:val="Voetnoottekst"/>
        <w:rPr>
          <w:color w:val="auto"/>
          <w:sz w:val="14"/>
          <w:szCs w:val="14"/>
        </w:rPr>
      </w:pPr>
      <w:r w:rsidRPr="00A7471C">
        <w:rPr>
          <w:rStyle w:val="Voetnootmarkering"/>
          <w:color w:val="auto"/>
          <w:sz w:val="14"/>
          <w:szCs w:val="14"/>
        </w:rPr>
        <w:footnoteRef/>
      </w:r>
      <w:r w:rsidRPr="00A7471C">
        <w:rPr>
          <w:color w:val="auto"/>
          <w:sz w:val="14"/>
          <w:szCs w:val="14"/>
        </w:rPr>
        <w:t xml:space="preserve"> Artikel 15, §</w:t>
      </w:r>
      <w:r w:rsidR="00050A29">
        <w:rPr>
          <w:color w:val="auto"/>
          <w:sz w:val="14"/>
          <w:szCs w:val="14"/>
        </w:rPr>
        <w:t xml:space="preserve"> </w:t>
      </w:r>
      <w:r w:rsidRPr="00A7471C">
        <w:rPr>
          <w:color w:val="auto"/>
          <w:sz w:val="14"/>
          <w:szCs w:val="14"/>
        </w:rPr>
        <w:t>3 van de wet van 28 november 2022</w:t>
      </w:r>
      <w:r w:rsidR="00EB1B46">
        <w:rPr>
          <w:color w:val="auto"/>
          <w:sz w:val="14"/>
          <w:szCs w:val="14"/>
        </w:rPr>
        <w:t>.</w:t>
      </w:r>
    </w:p>
  </w:footnote>
  <w:footnote w:id="14">
    <w:p w14:paraId="5B3D3B86" w14:textId="6D0F058F" w:rsidR="00AB2F7D" w:rsidRPr="00A7471C" w:rsidRDefault="00AB2F7D">
      <w:pPr>
        <w:pStyle w:val="Voetnoottekst"/>
        <w:rPr>
          <w:color w:val="auto"/>
          <w:sz w:val="14"/>
          <w:szCs w:val="14"/>
        </w:rPr>
      </w:pPr>
      <w:r w:rsidRPr="00A7471C">
        <w:rPr>
          <w:rStyle w:val="Voetnootmarkering"/>
          <w:color w:val="auto"/>
          <w:sz w:val="14"/>
          <w:szCs w:val="14"/>
        </w:rPr>
        <w:footnoteRef/>
      </w:r>
      <w:r w:rsidRPr="00A7471C">
        <w:rPr>
          <w:color w:val="auto"/>
          <w:sz w:val="14"/>
          <w:szCs w:val="14"/>
        </w:rPr>
        <w:t xml:space="preserve"> Artikel 16, §§</w:t>
      </w:r>
      <w:r w:rsidR="00050A29">
        <w:rPr>
          <w:color w:val="auto"/>
          <w:sz w:val="14"/>
          <w:szCs w:val="14"/>
        </w:rPr>
        <w:t xml:space="preserve"> </w:t>
      </w:r>
      <w:r w:rsidRPr="00A7471C">
        <w:rPr>
          <w:color w:val="auto"/>
          <w:sz w:val="14"/>
          <w:szCs w:val="14"/>
        </w:rPr>
        <w:t>4-5 van de wet van 28 november 2022</w:t>
      </w:r>
      <w:r w:rsidR="00EB1B46">
        <w:rPr>
          <w:color w:val="auto"/>
          <w:sz w:val="14"/>
          <w:szCs w:val="14"/>
        </w:rPr>
        <w:t>.</w:t>
      </w:r>
    </w:p>
  </w:footnote>
  <w:footnote w:id="15">
    <w:p w14:paraId="2A0CCFAA" w14:textId="4CBF2F0B" w:rsidR="00994EA7" w:rsidRPr="00A7471C" w:rsidRDefault="00994EA7">
      <w:pPr>
        <w:pStyle w:val="Voetnoottekst"/>
        <w:rPr>
          <w:color w:val="auto"/>
          <w:sz w:val="14"/>
          <w:szCs w:val="14"/>
        </w:rPr>
      </w:pPr>
      <w:r w:rsidRPr="00A7471C">
        <w:rPr>
          <w:rStyle w:val="Voetnootmarkering"/>
          <w:color w:val="auto"/>
          <w:sz w:val="14"/>
          <w:szCs w:val="14"/>
        </w:rPr>
        <w:footnoteRef/>
      </w:r>
      <w:r w:rsidRPr="00A7471C">
        <w:rPr>
          <w:color w:val="auto"/>
          <w:sz w:val="14"/>
          <w:szCs w:val="14"/>
        </w:rPr>
        <w:t xml:space="preserve"> Artikel 22, §</w:t>
      </w:r>
      <w:r w:rsidR="00050A29">
        <w:rPr>
          <w:color w:val="auto"/>
          <w:sz w:val="14"/>
          <w:szCs w:val="14"/>
        </w:rPr>
        <w:t xml:space="preserve"> </w:t>
      </w:r>
      <w:r w:rsidRPr="00A7471C">
        <w:rPr>
          <w:color w:val="auto"/>
          <w:sz w:val="14"/>
          <w:szCs w:val="14"/>
        </w:rPr>
        <w:t xml:space="preserve">1, </w:t>
      </w:r>
      <w:r w:rsidR="00050A29">
        <w:rPr>
          <w:color w:val="auto"/>
          <w:sz w:val="14"/>
          <w:szCs w:val="14"/>
        </w:rPr>
        <w:t>1</w:t>
      </w:r>
      <w:r w:rsidR="00050A29" w:rsidRPr="00050A29">
        <w:rPr>
          <w:color w:val="auto"/>
          <w:sz w:val="14"/>
          <w:szCs w:val="14"/>
          <w:vertAlign w:val="superscript"/>
        </w:rPr>
        <w:t>e</w:t>
      </w:r>
      <w:r w:rsidR="00050A29">
        <w:rPr>
          <w:color w:val="auto"/>
          <w:sz w:val="14"/>
          <w:szCs w:val="14"/>
        </w:rPr>
        <w:t xml:space="preserve"> </w:t>
      </w:r>
      <w:r w:rsidRPr="00A7471C">
        <w:rPr>
          <w:color w:val="auto"/>
          <w:sz w:val="14"/>
          <w:szCs w:val="14"/>
        </w:rPr>
        <w:t>lid van de wet van 28 november 2022</w:t>
      </w:r>
      <w:r w:rsidR="00EB1B46">
        <w:rPr>
          <w:color w:val="auto"/>
          <w:sz w:val="14"/>
          <w:szCs w:val="14"/>
        </w:rPr>
        <w:t>.</w:t>
      </w:r>
    </w:p>
  </w:footnote>
  <w:footnote w:id="16">
    <w:p w14:paraId="7BC1320F" w14:textId="03A42118" w:rsidR="00994EA7" w:rsidRPr="00A7471C" w:rsidRDefault="00994EA7">
      <w:pPr>
        <w:pStyle w:val="Voetnoottekst"/>
        <w:rPr>
          <w:color w:val="auto"/>
          <w:sz w:val="14"/>
          <w:szCs w:val="14"/>
        </w:rPr>
      </w:pPr>
      <w:r w:rsidRPr="00A7471C">
        <w:rPr>
          <w:rStyle w:val="Voetnootmarkering"/>
          <w:color w:val="auto"/>
          <w:sz w:val="14"/>
          <w:szCs w:val="14"/>
        </w:rPr>
        <w:footnoteRef/>
      </w:r>
      <w:r w:rsidRPr="00A7471C">
        <w:rPr>
          <w:color w:val="auto"/>
          <w:sz w:val="14"/>
          <w:szCs w:val="14"/>
        </w:rPr>
        <w:t xml:space="preserve"> Artikel 22, §§</w:t>
      </w:r>
      <w:r w:rsidR="00050A29">
        <w:rPr>
          <w:color w:val="auto"/>
          <w:sz w:val="14"/>
          <w:szCs w:val="14"/>
        </w:rPr>
        <w:t xml:space="preserve"> </w:t>
      </w:r>
      <w:r w:rsidRPr="00A7471C">
        <w:rPr>
          <w:color w:val="auto"/>
          <w:sz w:val="14"/>
          <w:szCs w:val="14"/>
        </w:rPr>
        <w:t>3-4 van de wet van 28 november 2022</w:t>
      </w:r>
      <w:r w:rsidR="00EB1B46">
        <w:rPr>
          <w:color w:val="auto"/>
          <w:sz w:val="14"/>
          <w:szCs w:val="14"/>
        </w:rPr>
        <w:t>.</w:t>
      </w:r>
    </w:p>
  </w:footnote>
  <w:footnote w:id="17">
    <w:p w14:paraId="472B1669" w14:textId="4750B9B5" w:rsidR="00AB2F7D" w:rsidRPr="00A7471C" w:rsidRDefault="00AB2F7D" w:rsidP="00AB2F7D">
      <w:pPr>
        <w:pStyle w:val="Voetnoottekst"/>
        <w:rPr>
          <w:color w:val="auto"/>
          <w:sz w:val="14"/>
          <w:szCs w:val="14"/>
        </w:rPr>
      </w:pPr>
      <w:r w:rsidRPr="00A7471C">
        <w:rPr>
          <w:rStyle w:val="Voetnootmarkering"/>
          <w:color w:val="auto"/>
          <w:sz w:val="14"/>
          <w:szCs w:val="14"/>
        </w:rPr>
        <w:footnoteRef/>
      </w:r>
      <w:r w:rsidRPr="00A7471C">
        <w:rPr>
          <w:color w:val="auto"/>
          <w:sz w:val="14"/>
          <w:szCs w:val="14"/>
        </w:rPr>
        <w:t xml:space="preserve"> De memorie van toelichting verduidelijkt de “</w:t>
      </w:r>
      <w:r w:rsidRPr="007A760B">
        <w:rPr>
          <w:b/>
          <w:bCs/>
          <w:color w:val="auto"/>
          <w:sz w:val="14"/>
          <w:szCs w:val="14"/>
        </w:rPr>
        <w:t>vrije en uitdrukkelijke toestemming</w:t>
      </w:r>
      <w:r w:rsidRPr="00A7471C">
        <w:rPr>
          <w:color w:val="auto"/>
          <w:sz w:val="14"/>
          <w:szCs w:val="14"/>
        </w:rPr>
        <w:t>” als “</w:t>
      </w:r>
      <w:r w:rsidRPr="00A7471C">
        <w:rPr>
          <w:i/>
          <w:iCs/>
          <w:color w:val="auto"/>
          <w:sz w:val="14"/>
          <w:szCs w:val="14"/>
        </w:rPr>
        <w:t>de vrije, specifieke, geïnformeerde en ondubbelzinnige wilsuiting waarmee de betrokkene door middel van een verklaring of een ondubbelzinnige actieve handeling een hem betreffende verwerking van persoonsgegevens aanvaardt, bedoeld in artikel 4, 11) [AVG]. [Die toestemming moet worden gegeven] door middel van een duidelijke actieve handeling, bijvoorbeeld een schriftelijke verklaring, ook met elektronische middelen, of een mondelinge verklaring, waaruit duidelijk blijkt dat de betrokkene vrijelijk, specifiek, geïnformeerd en ondubbelzinnig met de verwerking van zijn persoonsgegevens instemt. Hiertoe zou kunnen behoren het klikken op een vakje bij een bezoek aan een internetwebsite, het selecteren van technische instellingen voor diensten van de informatiemaatschappij of een andere verklaring of een andere handeling waaruit in dit verband duidelijk blijkt dat de betrokkene instemt met de voorgestelde verwerking van persoonsgegevens. Stilzwijgen, het gebruik van reeds aangekruiste vakjes of inactiviteit mag derhalve niet als toestemming gelden. De toestemming moet gelden voor alle verwerkingsactiviteiten die hetzelfde doel of dezelfde doeleinden dienen. Indien de verwerking meerdere doeleinden heeft, moet de toestemming voor elk daarvan worden verleend. Indien de betrokkene zijn toestemming moet geven na een verzoek via elektronische middelen, dient dat verzoek duidelijk en beknopt te zijn en niet onnodig storend voor het gebruik van de dienst in kwestie.</w:t>
      </w:r>
      <w:r w:rsidRPr="00A7471C">
        <w:rPr>
          <w:color w:val="auto"/>
          <w:sz w:val="14"/>
          <w:szCs w:val="14"/>
        </w:rPr>
        <w:t>” (</w:t>
      </w:r>
      <w:proofErr w:type="spellStart"/>
      <w:r w:rsidRPr="00A7471C">
        <w:rPr>
          <w:i/>
          <w:iCs/>
          <w:color w:val="auto"/>
          <w:sz w:val="14"/>
          <w:szCs w:val="14"/>
        </w:rPr>
        <w:t>Parl.St</w:t>
      </w:r>
      <w:proofErr w:type="spellEnd"/>
      <w:r w:rsidRPr="00A7471C">
        <w:rPr>
          <w:i/>
          <w:iCs/>
          <w:color w:val="auto"/>
          <w:sz w:val="14"/>
          <w:szCs w:val="14"/>
        </w:rPr>
        <w:t>.</w:t>
      </w:r>
      <w:r w:rsidRPr="00A7471C">
        <w:rPr>
          <w:color w:val="auto"/>
          <w:sz w:val="14"/>
          <w:szCs w:val="14"/>
        </w:rPr>
        <w:t xml:space="preserve"> Kamer 2022-2023, nr. 2912/001, 89)</w:t>
      </w:r>
      <w:r w:rsidR="00EB1B46">
        <w:rPr>
          <w:color w:val="auto"/>
          <w:sz w:val="14"/>
          <w:szCs w:val="14"/>
        </w:rPr>
        <w:t>.</w:t>
      </w:r>
    </w:p>
  </w:footnote>
  <w:footnote w:id="18">
    <w:p w14:paraId="06A8E066" w14:textId="09E6B6BC" w:rsidR="00994EA7" w:rsidRPr="00A7471C" w:rsidRDefault="00994EA7">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Artikel 20, §</w:t>
      </w:r>
      <w:r w:rsidR="00050A29">
        <w:rPr>
          <w:color w:val="auto"/>
          <w:sz w:val="14"/>
          <w:szCs w:val="14"/>
        </w:rPr>
        <w:t xml:space="preserve"> </w:t>
      </w:r>
      <w:r w:rsidRPr="00A7471C">
        <w:rPr>
          <w:color w:val="auto"/>
          <w:sz w:val="14"/>
          <w:szCs w:val="14"/>
        </w:rPr>
        <w:t xml:space="preserve">1, </w:t>
      </w:r>
      <w:r w:rsidR="00050A29">
        <w:rPr>
          <w:color w:val="auto"/>
          <w:sz w:val="14"/>
          <w:szCs w:val="14"/>
        </w:rPr>
        <w:t>1</w:t>
      </w:r>
      <w:r w:rsidR="00050A29" w:rsidRPr="00050A29">
        <w:rPr>
          <w:color w:val="auto"/>
          <w:sz w:val="14"/>
          <w:szCs w:val="14"/>
          <w:vertAlign w:val="superscript"/>
        </w:rPr>
        <w:t>e</w:t>
      </w:r>
      <w:r w:rsidR="00050A29">
        <w:rPr>
          <w:color w:val="auto"/>
          <w:sz w:val="14"/>
          <w:szCs w:val="14"/>
        </w:rPr>
        <w:t xml:space="preserve"> </w:t>
      </w:r>
      <w:r w:rsidRPr="00A7471C">
        <w:rPr>
          <w:color w:val="auto"/>
          <w:sz w:val="14"/>
          <w:szCs w:val="14"/>
        </w:rPr>
        <w:t>lid van de wet van 28 november 2022</w:t>
      </w:r>
      <w:r w:rsidR="00EB1B46">
        <w:rPr>
          <w:color w:val="auto"/>
          <w:sz w:val="14"/>
          <w:szCs w:val="14"/>
        </w:rPr>
        <w:t>.</w:t>
      </w:r>
    </w:p>
  </w:footnote>
  <w:footnote w:id="19">
    <w:p w14:paraId="5EF7917D" w14:textId="7A9E1BCF" w:rsidR="00994EA7" w:rsidRPr="00A7471C" w:rsidRDefault="00994EA7">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Artikel 20, §</w:t>
      </w:r>
      <w:r w:rsidR="00050A29">
        <w:rPr>
          <w:color w:val="auto"/>
          <w:sz w:val="14"/>
          <w:szCs w:val="14"/>
        </w:rPr>
        <w:t xml:space="preserve"> </w:t>
      </w:r>
      <w:r w:rsidRPr="00A7471C">
        <w:rPr>
          <w:color w:val="auto"/>
          <w:sz w:val="14"/>
          <w:szCs w:val="14"/>
        </w:rPr>
        <w:t xml:space="preserve">1, </w:t>
      </w:r>
      <w:r w:rsidR="00050A29">
        <w:rPr>
          <w:color w:val="auto"/>
          <w:sz w:val="14"/>
          <w:szCs w:val="14"/>
        </w:rPr>
        <w:t>2</w:t>
      </w:r>
      <w:r w:rsidR="00050A29" w:rsidRPr="00050A29">
        <w:rPr>
          <w:color w:val="auto"/>
          <w:sz w:val="14"/>
          <w:szCs w:val="14"/>
          <w:vertAlign w:val="superscript"/>
        </w:rPr>
        <w:t>e</w:t>
      </w:r>
      <w:r w:rsidR="00050A29">
        <w:rPr>
          <w:color w:val="auto"/>
          <w:sz w:val="14"/>
          <w:szCs w:val="14"/>
        </w:rPr>
        <w:t xml:space="preserve"> </w:t>
      </w:r>
      <w:r w:rsidRPr="00A7471C">
        <w:rPr>
          <w:color w:val="auto"/>
          <w:sz w:val="14"/>
          <w:szCs w:val="14"/>
        </w:rPr>
        <w:t>lid van de wet van 28 november 2022</w:t>
      </w:r>
      <w:r w:rsidR="00EB1B46">
        <w:rPr>
          <w:color w:val="auto"/>
          <w:sz w:val="14"/>
          <w:szCs w:val="14"/>
        </w:rPr>
        <w:t>.</w:t>
      </w:r>
    </w:p>
  </w:footnote>
  <w:footnote w:id="20">
    <w:p w14:paraId="77694642" w14:textId="2F0A61F8" w:rsidR="00A7471C" w:rsidRPr="00A7471C" w:rsidRDefault="00A7471C">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Artikel 20, §</w:t>
      </w:r>
      <w:r w:rsidR="00050A29">
        <w:rPr>
          <w:color w:val="auto"/>
          <w:sz w:val="14"/>
          <w:szCs w:val="14"/>
        </w:rPr>
        <w:t xml:space="preserve"> </w:t>
      </w:r>
      <w:r w:rsidRPr="00A7471C">
        <w:rPr>
          <w:color w:val="auto"/>
          <w:sz w:val="14"/>
          <w:szCs w:val="14"/>
        </w:rPr>
        <w:t>2 van de wet van 28 november 2022</w:t>
      </w:r>
      <w:r w:rsidR="00EB1B46">
        <w:rPr>
          <w:color w:val="auto"/>
          <w:sz w:val="14"/>
          <w:szCs w:val="14"/>
        </w:rPr>
        <w:t>.</w:t>
      </w:r>
    </w:p>
  </w:footnote>
  <w:footnote w:id="21">
    <w:p w14:paraId="27FB5D79" w14:textId="3C5D2B94" w:rsidR="00A7471C" w:rsidRPr="00A7471C" w:rsidRDefault="00A7471C">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Artikel 20, §</w:t>
      </w:r>
      <w:r w:rsidR="00050A29">
        <w:rPr>
          <w:color w:val="auto"/>
          <w:sz w:val="14"/>
          <w:szCs w:val="14"/>
        </w:rPr>
        <w:t xml:space="preserve"> </w:t>
      </w:r>
      <w:r w:rsidRPr="00A7471C">
        <w:rPr>
          <w:color w:val="auto"/>
          <w:sz w:val="14"/>
          <w:szCs w:val="14"/>
        </w:rPr>
        <w:t>3 van de wet van 28 november 2022</w:t>
      </w:r>
      <w:r w:rsidR="00EB1B46">
        <w:rPr>
          <w:color w:val="auto"/>
          <w:sz w:val="14"/>
          <w:szCs w:val="14"/>
        </w:rPr>
        <w:t>.</w:t>
      </w:r>
    </w:p>
  </w:footnote>
  <w:footnote w:id="22">
    <w:p w14:paraId="62404D2F" w14:textId="5D5DA75A" w:rsidR="00A7471C" w:rsidRPr="00A7471C" w:rsidRDefault="00A7471C">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w:t>
      </w:r>
      <w:r>
        <w:rPr>
          <w:color w:val="auto"/>
          <w:sz w:val="14"/>
          <w:szCs w:val="14"/>
        </w:rPr>
        <w:t>A</w:t>
      </w:r>
      <w:r w:rsidRPr="00A7471C">
        <w:rPr>
          <w:color w:val="auto"/>
          <w:sz w:val="14"/>
          <w:szCs w:val="14"/>
        </w:rPr>
        <w:t>rtikel 20, §</w:t>
      </w:r>
      <w:r w:rsidR="00050A29">
        <w:rPr>
          <w:color w:val="auto"/>
          <w:sz w:val="14"/>
          <w:szCs w:val="14"/>
        </w:rPr>
        <w:t xml:space="preserve"> </w:t>
      </w:r>
      <w:r w:rsidRPr="00A7471C">
        <w:rPr>
          <w:color w:val="auto"/>
          <w:sz w:val="14"/>
          <w:szCs w:val="14"/>
        </w:rPr>
        <w:t xml:space="preserve">5 </w:t>
      </w:r>
      <w:r w:rsidRPr="00EA14D5">
        <w:rPr>
          <w:i/>
          <w:iCs/>
          <w:color w:val="auto"/>
          <w:sz w:val="14"/>
          <w:szCs w:val="14"/>
        </w:rPr>
        <w:t>juncto</w:t>
      </w:r>
      <w:r w:rsidRPr="00A7471C">
        <w:rPr>
          <w:color w:val="auto"/>
          <w:sz w:val="14"/>
          <w:szCs w:val="14"/>
        </w:rPr>
        <w:t xml:space="preserve"> artikel 32 van de wet van 28 november 2022</w:t>
      </w:r>
      <w:r w:rsidR="00EB1B46">
        <w:rPr>
          <w:color w:val="auto"/>
          <w:sz w:val="14"/>
          <w:szCs w:val="14"/>
        </w:rPr>
        <w:t>.</w:t>
      </w:r>
    </w:p>
  </w:footnote>
  <w:footnote w:id="23">
    <w:p w14:paraId="46D6E338" w14:textId="6CEA18AF" w:rsidR="00A7471C" w:rsidRPr="00A7471C" w:rsidRDefault="00A7471C">
      <w:pPr>
        <w:pStyle w:val="Voetnoottekst"/>
        <w:rPr>
          <w:color w:val="auto"/>
          <w:sz w:val="14"/>
          <w:szCs w:val="14"/>
          <w:lang w:val="nl-NL"/>
        </w:rPr>
      </w:pPr>
      <w:r w:rsidRPr="00A7471C">
        <w:rPr>
          <w:rStyle w:val="Voetnootmarkering"/>
          <w:color w:val="auto"/>
          <w:sz w:val="14"/>
          <w:szCs w:val="14"/>
        </w:rPr>
        <w:footnoteRef/>
      </w:r>
      <w:r w:rsidRPr="00A7471C">
        <w:rPr>
          <w:color w:val="auto"/>
          <w:sz w:val="14"/>
          <w:szCs w:val="14"/>
        </w:rPr>
        <w:t xml:space="preserve"> Artikel 20, §</w:t>
      </w:r>
      <w:r w:rsidR="00050A29">
        <w:rPr>
          <w:color w:val="auto"/>
          <w:sz w:val="14"/>
          <w:szCs w:val="14"/>
        </w:rPr>
        <w:t xml:space="preserve"> </w:t>
      </w:r>
      <w:r w:rsidRPr="00A7471C">
        <w:rPr>
          <w:color w:val="auto"/>
          <w:sz w:val="14"/>
          <w:szCs w:val="14"/>
        </w:rPr>
        <w:t>4 van de wet van 28 november 2022</w:t>
      </w:r>
      <w:r w:rsidR="00EB1B46">
        <w:rPr>
          <w:color w:val="auto"/>
          <w:sz w:val="14"/>
          <w:szCs w:val="14"/>
        </w:rPr>
        <w:t>.</w:t>
      </w:r>
    </w:p>
  </w:footnote>
  <w:footnote w:id="24">
    <w:p w14:paraId="121378D8" w14:textId="2305A0B3" w:rsidR="00FF3519" w:rsidRPr="007463FA" w:rsidRDefault="00FF3519">
      <w:pPr>
        <w:pStyle w:val="Voetnoottekst"/>
        <w:rPr>
          <w:color w:val="auto"/>
          <w:sz w:val="14"/>
          <w:szCs w:val="14"/>
          <w:lang w:val="nl-NL"/>
        </w:rPr>
      </w:pPr>
      <w:r w:rsidRPr="007463FA">
        <w:rPr>
          <w:rStyle w:val="Voetnootmarkering"/>
          <w:color w:val="auto"/>
          <w:sz w:val="14"/>
          <w:szCs w:val="14"/>
        </w:rPr>
        <w:footnoteRef/>
      </w:r>
      <w:r w:rsidRPr="007463FA">
        <w:rPr>
          <w:color w:val="auto"/>
          <w:sz w:val="14"/>
          <w:szCs w:val="14"/>
        </w:rPr>
        <w:t xml:space="preserve"> Artikel 20, §</w:t>
      </w:r>
      <w:r w:rsidR="00050A29">
        <w:rPr>
          <w:color w:val="auto"/>
          <w:sz w:val="14"/>
          <w:szCs w:val="14"/>
        </w:rPr>
        <w:t xml:space="preserve"> </w:t>
      </w:r>
      <w:r w:rsidRPr="007463FA">
        <w:rPr>
          <w:color w:val="auto"/>
          <w:sz w:val="14"/>
          <w:szCs w:val="14"/>
        </w:rPr>
        <w:t>5 van de wet van 28 november 2022</w:t>
      </w:r>
      <w:r w:rsidR="00050A29">
        <w:rPr>
          <w:color w:val="auto"/>
          <w:sz w:val="14"/>
          <w:szCs w:val="14"/>
        </w:rPr>
        <w:t>.</w:t>
      </w:r>
    </w:p>
  </w:footnote>
  <w:footnote w:id="25">
    <w:p w14:paraId="5B079A6D" w14:textId="77777777" w:rsidR="00AB2F7D" w:rsidRPr="007463FA" w:rsidRDefault="00AB2F7D" w:rsidP="00AB2F7D">
      <w:pPr>
        <w:pStyle w:val="Voetnoottekst"/>
        <w:rPr>
          <w:color w:val="auto"/>
        </w:rPr>
      </w:pPr>
      <w:r w:rsidRPr="007463FA">
        <w:rPr>
          <w:rStyle w:val="Voetnootmarkering"/>
          <w:color w:val="auto"/>
        </w:rPr>
        <w:footnoteRef/>
      </w:r>
      <w:r w:rsidRPr="007463FA">
        <w:rPr>
          <w:color w:val="auto"/>
        </w:rPr>
        <w:t xml:space="preserve"> </w:t>
      </w:r>
      <w:proofErr w:type="spellStart"/>
      <w:r w:rsidRPr="007463FA">
        <w:rPr>
          <w:i/>
          <w:iCs/>
          <w:color w:val="auto"/>
          <w:sz w:val="14"/>
          <w:szCs w:val="14"/>
        </w:rPr>
        <w:t>Parl.St</w:t>
      </w:r>
      <w:proofErr w:type="spellEnd"/>
      <w:r w:rsidRPr="007463FA">
        <w:rPr>
          <w:i/>
          <w:iCs/>
          <w:color w:val="auto"/>
          <w:sz w:val="14"/>
          <w:szCs w:val="14"/>
        </w:rPr>
        <w:t>.</w:t>
      </w:r>
      <w:r w:rsidRPr="007463FA">
        <w:rPr>
          <w:color w:val="auto"/>
          <w:sz w:val="14"/>
          <w:szCs w:val="14"/>
        </w:rPr>
        <w:t xml:space="preserve"> Kamer 2022-2023, nr. 2912/001, 88.</w:t>
      </w:r>
    </w:p>
  </w:footnote>
  <w:footnote w:id="26">
    <w:p w14:paraId="31FB19B4" w14:textId="29F2CAC5" w:rsidR="007463FA" w:rsidRPr="007463FA" w:rsidRDefault="007463FA">
      <w:pPr>
        <w:pStyle w:val="Voetnoottekst"/>
        <w:rPr>
          <w:color w:val="auto"/>
        </w:rPr>
      </w:pPr>
      <w:r w:rsidRPr="007463FA">
        <w:rPr>
          <w:rStyle w:val="Voetnootmarkering"/>
          <w:color w:val="auto"/>
        </w:rPr>
        <w:footnoteRef/>
      </w:r>
      <w:r w:rsidRPr="007463FA">
        <w:rPr>
          <w:color w:val="auto"/>
        </w:rPr>
        <w:t xml:space="preserve"> </w:t>
      </w:r>
      <w:r w:rsidRPr="007463FA">
        <w:rPr>
          <w:color w:val="auto"/>
          <w:sz w:val="14"/>
          <w:szCs w:val="14"/>
        </w:rPr>
        <w:t>Artikel 21, 2</w:t>
      </w:r>
      <w:r w:rsidR="00050A29" w:rsidRPr="00050A29">
        <w:rPr>
          <w:color w:val="auto"/>
          <w:sz w:val="14"/>
          <w:szCs w:val="14"/>
          <w:vertAlign w:val="superscript"/>
        </w:rPr>
        <w:t>e</w:t>
      </w:r>
      <w:r w:rsidR="00050A29">
        <w:rPr>
          <w:color w:val="auto"/>
          <w:sz w:val="14"/>
          <w:szCs w:val="14"/>
        </w:rPr>
        <w:t xml:space="preserve"> lid</w:t>
      </w:r>
      <w:r w:rsidRPr="007463FA">
        <w:rPr>
          <w:color w:val="auto"/>
          <w:sz w:val="14"/>
          <w:szCs w:val="14"/>
        </w:rPr>
        <w:t xml:space="preserve"> van de wet van 28 november 2022</w:t>
      </w:r>
      <w:r w:rsidR="00050A29">
        <w:rPr>
          <w:color w:val="auto"/>
          <w:sz w:val="14"/>
          <w:szCs w:val="14"/>
        </w:rPr>
        <w:t>.</w:t>
      </w:r>
    </w:p>
  </w:footnote>
  <w:footnote w:id="27">
    <w:p w14:paraId="32B18AE2" w14:textId="5B3F952D" w:rsidR="007463FA" w:rsidRPr="00921BDA" w:rsidRDefault="007463FA">
      <w:pPr>
        <w:pStyle w:val="Voetnoottekst"/>
        <w:rPr>
          <w:color w:val="auto"/>
          <w:sz w:val="14"/>
          <w:szCs w:val="14"/>
        </w:rPr>
      </w:pPr>
      <w:r w:rsidRPr="00921BDA">
        <w:rPr>
          <w:rStyle w:val="Voetnootmarkering"/>
          <w:color w:val="auto"/>
          <w:sz w:val="14"/>
          <w:szCs w:val="14"/>
        </w:rPr>
        <w:footnoteRef/>
      </w:r>
      <w:r w:rsidRPr="00921BDA">
        <w:rPr>
          <w:color w:val="auto"/>
          <w:sz w:val="14"/>
          <w:szCs w:val="14"/>
        </w:rPr>
        <w:t xml:space="preserve"> Artikel 17, §</w:t>
      </w:r>
      <w:r w:rsidR="003B405B">
        <w:rPr>
          <w:color w:val="auto"/>
          <w:sz w:val="14"/>
          <w:szCs w:val="14"/>
        </w:rPr>
        <w:t xml:space="preserve"> </w:t>
      </w:r>
      <w:r w:rsidRPr="00921BDA">
        <w:rPr>
          <w:color w:val="auto"/>
          <w:sz w:val="14"/>
          <w:szCs w:val="14"/>
        </w:rPr>
        <w:t xml:space="preserve">1, </w:t>
      </w:r>
      <w:r w:rsidR="00050A29">
        <w:rPr>
          <w:color w:val="auto"/>
          <w:sz w:val="14"/>
          <w:szCs w:val="14"/>
        </w:rPr>
        <w:t>1</w:t>
      </w:r>
      <w:r w:rsidR="00050A29" w:rsidRPr="00050A29">
        <w:rPr>
          <w:color w:val="auto"/>
          <w:sz w:val="14"/>
          <w:szCs w:val="14"/>
          <w:vertAlign w:val="superscript"/>
        </w:rPr>
        <w:t>e</w:t>
      </w:r>
      <w:r w:rsidR="00050A29">
        <w:rPr>
          <w:color w:val="auto"/>
          <w:sz w:val="14"/>
          <w:szCs w:val="14"/>
        </w:rPr>
        <w:t xml:space="preserve"> en 2</w:t>
      </w:r>
      <w:r w:rsidR="00050A29" w:rsidRPr="00050A29">
        <w:rPr>
          <w:color w:val="auto"/>
          <w:sz w:val="14"/>
          <w:szCs w:val="14"/>
          <w:vertAlign w:val="superscript"/>
        </w:rPr>
        <w:t>e</w:t>
      </w:r>
      <w:r w:rsidR="00050A29">
        <w:rPr>
          <w:color w:val="auto"/>
          <w:sz w:val="14"/>
          <w:szCs w:val="14"/>
        </w:rPr>
        <w:t xml:space="preserve"> </w:t>
      </w:r>
      <w:r w:rsidRPr="00921BDA">
        <w:rPr>
          <w:color w:val="auto"/>
          <w:sz w:val="14"/>
          <w:szCs w:val="14"/>
        </w:rPr>
        <w:t>lid van de wet van 28 november 2022</w:t>
      </w:r>
      <w:r w:rsidR="00050A29">
        <w:rPr>
          <w:color w:val="auto"/>
          <w:sz w:val="14"/>
          <w:szCs w:val="14"/>
        </w:rPr>
        <w:t>.</w:t>
      </w:r>
    </w:p>
  </w:footnote>
  <w:footnote w:id="28">
    <w:p w14:paraId="13D64146" w14:textId="47AE1C8F" w:rsidR="007463FA" w:rsidRPr="00921BDA" w:rsidRDefault="007463FA">
      <w:pPr>
        <w:pStyle w:val="Voetnoottekst"/>
        <w:rPr>
          <w:color w:val="auto"/>
          <w:sz w:val="14"/>
          <w:szCs w:val="14"/>
        </w:rPr>
      </w:pPr>
      <w:r w:rsidRPr="00921BDA">
        <w:rPr>
          <w:rStyle w:val="Voetnootmarkering"/>
          <w:color w:val="auto"/>
          <w:sz w:val="14"/>
          <w:szCs w:val="14"/>
        </w:rPr>
        <w:footnoteRef/>
      </w:r>
      <w:r w:rsidRPr="00921BDA">
        <w:rPr>
          <w:color w:val="auto"/>
          <w:sz w:val="14"/>
          <w:szCs w:val="14"/>
        </w:rPr>
        <w:t xml:space="preserve"> Artikel 16 van de wet van 28 november 2022</w:t>
      </w:r>
      <w:r w:rsidR="00432D17">
        <w:rPr>
          <w:color w:val="auto"/>
          <w:sz w:val="14"/>
          <w:szCs w:val="14"/>
        </w:rPr>
        <w:t>.</w:t>
      </w:r>
    </w:p>
  </w:footnote>
  <w:footnote w:id="29">
    <w:p w14:paraId="775B962C" w14:textId="77777777" w:rsidR="009E2D88" w:rsidRPr="00DC61DE" w:rsidRDefault="009E2D88" w:rsidP="009E2D88">
      <w:pPr>
        <w:pStyle w:val="Voetnoottekst"/>
        <w:rPr>
          <w:color w:val="auto"/>
          <w:sz w:val="14"/>
          <w:szCs w:val="14"/>
        </w:rPr>
      </w:pPr>
      <w:r w:rsidRPr="00DC61DE">
        <w:rPr>
          <w:rStyle w:val="Voetnootmarkering"/>
          <w:color w:val="auto"/>
          <w:sz w:val="14"/>
          <w:szCs w:val="14"/>
        </w:rPr>
        <w:footnoteRef/>
      </w:r>
      <w:r w:rsidRPr="00DC61DE">
        <w:rPr>
          <w:color w:val="auto"/>
          <w:sz w:val="14"/>
          <w:szCs w:val="14"/>
        </w:rPr>
        <w:t xml:space="preserve"> Artikel 13 van de wet van 28 november 2022</w:t>
      </w:r>
      <w:r>
        <w:rPr>
          <w:color w:val="auto"/>
          <w:sz w:val="14"/>
          <w:szCs w:val="14"/>
        </w:rPr>
        <w:t>.</w:t>
      </w:r>
    </w:p>
  </w:footnote>
  <w:footnote w:id="30">
    <w:p w14:paraId="0F9CFEC6" w14:textId="2211EB53" w:rsidR="009E2D88" w:rsidRPr="00DC61DE" w:rsidRDefault="009E2D88" w:rsidP="009E2D88">
      <w:pPr>
        <w:pStyle w:val="Voetnoottekst"/>
        <w:rPr>
          <w:color w:val="auto"/>
          <w:sz w:val="14"/>
          <w:szCs w:val="14"/>
        </w:rPr>
      </w:pPr>
      <w:r w:rsidRPr="00DC61DE">
        <w:rPr>
          <w:rStyle w:val="Voetnootmarkering"/>
          <w:color w:val="auto"/>
          <w:sz w:val="14"/>
          <w:szCs w:val="14"/>
        </w:rPr>
        <w:footnoteRef/>
      </w:r>
      <w:r w:rsidRPr="00DC61DE">
        <w:rPr>
          <w:color w:val="auto"/>
          <w:sz w:val="14"/>
          <w:szCs w:val="14"/>
        </w:rPr>
        <w:t xml:space="preserve"> Artikel 8, §</w:t>
      </w:r>
      <w:r w:rsidR="00050A29">
        <w:rPr>
          <w:color w:val="auto"/>
          <w:sz w:val="14"/>
          <w:szCs w:val="14"/>
        </w:rPr>
        <w:t xml:space="preserve"> </w:t>
      </w:r>
      <w:r w:rsidRPr="00DC61DE">
        <w:rPr>
          <w:color w:val="auto"/>
          <w:sz w:val="14"/>
          <w:szCs w:val="14"/>
        </w:rPr>
        <w:t>2 van de wet van 28 november 2022</w:t>
      </w:r>
      <w:r>
        <w:rPr>
          <w:color w:val="auto"/>
          <w:sz w:val="14"/>
          <w:szCs w:val="14"/>
        </w:rPr>
        <w:t>.</w:t>
      </w:r>
    </w:p>
  </w:footnote>
  <w:footnote w:id="31">
    <w:p w14:paraId="2DE5DAF6" w14:textId="247D8507" w:rsidR="009E2D88" w:rsidRPr="00DC61DE" w:rsidRDefault="009E2D88" w:rsidP="009E2D88">
      <w:pPr>
        <w:pStyle w:val="Voetnoottekst"/>
      </w:pPr>
      <w:r w:rsidRPr="00DC61DE">
        <w:rPr>
          <w:rStyle w:val="Voetnootmarkering"/>
          <w:color w:val="auto"/>
          <w:sz w:val="14"/>
          <w:szCs w:val="14"/>
        </w:rPr>
        <w:footnoteRef/>
      </w:r>
      <w:r w:rsidRPr="00DC61DE">
        <w:rPr>
          <w:color w:val="auto"/>
          <w:sz w:val="14"/>
          <w:szCs w:val="14"/>
        </w:rPr>
        <w:t xml:space="preserve"> Artikel 14, §</w:t>
      </w:r>
      <w:r w:rsidR="00050A29">
        <w:rPr>
          <w:color w:val="auto"/>
          <w:sz w:val="14"/>
          <w:szCs w:val="14"/>
        </w:rPr>
        <w:t xml:space="preserve"> </w:t>
      </w:r>
      <w:r w:rsidRPr="00DC61DE">
        <w:rPr>
          <w:color w:val="auto"/>
          <w:sz w:val="14"/>
          <w:szCs w:val="14"/>
        </w:rPr>
        <w:t>2, 2° van de wet van 28 november 2022</w:t>
      </w:r>
      <w:r>
        <w:rPr>
          <w:color w:val="auto"/>
          <w:sz w:val="14"/>
          <w:szCs w:val="14"/>
        </w:rPr>
        <w:t>.</w:t>
      </w:r>
    </w:p>
  </w:footnote>
  <w:footnote w:id="32">
    <w:p w14:paraId="1070C236" w14:textId="36138CCC" w:rsidR="00C24C75" w:rsidRPr="002A4143" w:rsidRDefault="00C24C75" w:rsidP="00C24C75">
      <w:pPr>
        <w:pStyle w:val="Voetnoottekst"/>
        <w:rPr>
          <w:color w:val="auto"/>
          <w:sz w:val="14"/>
          <w:szCs w:val="14"/>
        </w:rPr>
      </w:pPr>
      <w:r w:rsidRPr="002A4143">
        <w:rPr>
          <w:rStyle w:val="Voetnootmarkering"/>
          <w:color w:val="auto"/>
          <w:sz w:val="14"/>
          <w:szCs w:val="14"/>
        </w:rPr>
        <w:footnoteRef/>
      </w:r>
      <w:r w:rsidRPr="002A4143">
        <w:rPr>
          <w:color w:val="auto"/>
          <w:sz w:val="14"/>
          <w:szCs w:val="14"/>
        </w:rPr>
        <w:t xml:space="preserve"> Artikel 18, §</w:t>
      </w:r>
      <w:r w:rsidR="00491874">
        <w:rPr>
          <w:color w:val="auto"/>
          <w:sz w:val="14"/>
          <w:szCs w:val="14"/>
        </w:rPr>
        <w:t xml:space="preserve"> </w:t>
      </w:r>
      <w:r w:rsidRPr="002A4143">
        <w:rPr>
          <w:color w:val="auto"/>
          <w:sz w:val="14"/>
          <w:szCs w:val="14"/>
        </w:rPr>
        <w:t>3 van de wet van 28 november 2022</w:t>
      </w:r>
      <w:r>
        <w:rPr>
          <w:color w:val="auto"/>
          <w:sz w:val="14"/>
          <w:szCs w:val="14"/>
        </w:rPr>
        <w:t>.</w:t>
      </w:r>
    </w:p>
  </w:footnote>
  <w:footnote w:id="33">
    <w:p w14:paraId="50D74624" w14:textId="54F3772B" w:rsidR="00C24C75" w:rsidRPr="002A4143" w:rsidRDefault="00C24C75" w:rsidP="00C24C75">
      <w:pPr>
        <w:pStyle w:val="Voetnoottekst"/>
        <w:rPr>
          <w:color w:val="auto"/>
          <w:sz w:val="14"/>
          <w:szCs w:val="14"/>
        </w:rPr>
      </w:pPr>
      <w:r w:rsidRPr="002A4143">
        <w:rPr>
          <w:rStyle w:val="Voetnootmarkering"/>
          <w:color w:val="auto"/>
          <w:sz w:val="14"/>
          <w:szCs w:val="14"/>
        </w:rPr>
        <w:footnoteRef/>
      </w:r>
      <w:r w:rsidRPr="002A4143">
        <w:rPr>
          <w:color w:val="auto"/>
          <w:sz w:val="14"/>
          <w:szCs w:val="14"/>
        </w:rPr>
        <w:t xml:space="preserve"> Artikel 14, §</w:t>
      </w:r>
      <w:r w:rsidR="00491874">
        <w:rPr>
          <w:color w:val="auto"/>
          <w:sz w:val="14"/>
          <w:szCs w:val="14"/>
        </w:rPr>
        <w:t xml:space="preserve"> </w:t>
      </w:r>
      <w:r w:rsidRPr="002A4143">
        <w:rPr>
          <w:color w:val="auto"/>
          <w:sz w:val="14"/>
          <w:szCs w:val="14"/>
        </w:rPr>
        <w:t>3, 1</w:t>
      </w:r>
      <w:r w:rsidR="00491874" w:rsidRPr="00491874">
        <w:rPr>
          <w:color w:val="auto"/>
          <w:sz w:val="14"/>
          <w:szCs w:val="14"/>
          <w:vertAlign w:val="superscript"/>
        </w:rPr>
        <w:t>e</w:t>
      </w:r>
      <w:r w:rsidR="00491874">
        <w:rPr>
          <w:color w:val="auto"/>
          <w:sz w:val="14"/>
          <w:szCs w:val="14"/>
        </w:rPr>
        <w:t xml:space="preserve"> lid</w:t>
      </w:r>
      <w:r w:rsidRPr="002A4143">
        <w:rPr>
          <w:color w:val="auto"/>
          <w:sz w:val="14"/>
          <w:szCs w:val="14"/>
        </w:rPr>
        <w:t xml:space="preserve"> van de wet van 28 november 2022</w:t>
      </w:r>
      <w:r>
        <w:rPr>
          <w:color w:val="auto"/>
          <w:sz w:val="14"/>
          <w:szCs w:val="14"/>
        </w:rPr>
        <w:t>.</w:t>
      </w:r>
    </w:p>
  </w:footnote>
  <w:footnote w:id="34">
    <w:p w14:paraId="6DAAB994" w14:textId="0F4A7B26" w:rsidR="00C24C75" w:rsidRPr="002A4143" w:rsidRDefault="00C24C75" w:rsidP="00C24C75">
      <w:pPr>
        <w:pStyle w:val="Voetnoottekst"/>
        <w:rPr>
          <w:color w:val="auto"/>
          <w:sz w:val="14"/>
          <w:szCs w:val="14"/>
        </w:rPr>
      </w:pPr>
      <w:r w:rsidRPr="002A4143">
        <w:rPr>
          <w:rStyle w:val="Voetnootmarkering"/>
          <w:color w:val="auto"/>
          <w:sz w:val="14"/>
          <w:szCs w:val="14"/>
        </w:rPr>
        <w:footnoteRef/>
      </w:r>
      <w:r w:rsidRPr="002A4143">
        <w:rPr>
          <w:color w:val="auto"/>
          <w:sz w:val="14"/>
          <w:szCs w:val="14"/>
        </w:rPr>
        <w:t xml:space="preserve"> Artikel 14, §</w:t>
      </w:r>
      <w:r w:rsidR="00491874">
        <w:rPr>
          <w:color w:val="auto"/>
          <w:sz w:val="14"/>
          <w:szCs w:val="14"/>
        </w:rPr>
        <w:t xml:space="preserve"> </w:t>
      </w:r>
      <w:r w:rsidRPr="002A4143">
        <w:rPr>
          <w:color w:val="auto"/>
          <w:sz w:val="14"/>
          <w:szCs w:val="14"/>
        </w:rPr>
        <w:t>3, 5</w:t>
      </w:r>
      <w:r w:rsidR="00491874" w:rsidRPr="00491874">
        <w:rPr>
          <w:color w:val="auto"/>
          <w:sz w:val="14"/>
          <w:szCs w:val="14"/>
          <w:vertAlign w:val="superscript"/>
        </w:rPr>
        <w:t>e</w:t>
      </w:r>
      <w:r w:rsidR="00491874">
        <w:rPr>
          <w:color w:val="auto"/>
          <w:sz w:val="14"/>
          <w:szCs w:val="14"/>
        </w:rPr>
        <w:t xml:space="preserve"> lid</w:t>
      </w:r>
      <w:r w:rsidRPr="002A4143">
        <w:rPr>
          <w:color w:val="auto"/>
          <w:sz w:val="14"/>
          <w:szCs w:val="14"/>
        </w:rPr>
        <w:t xml:space="preserve"> van de wet van 28 november 2022</w:t>
      </w:r>
      <w:r>
        <w:rPr>
          <w:color w:val="auto"/>
          <w:sz w:val="14"/>
          <w:szCs w:val="14"/>
        </w:rPr>
        <w:t>.</w:t>
      </w:r>
      <w:r w:rsidR="00E75F87">
        <w:rPr>
          <w:color w:val="auto"/>
          <w:sz w:val="14"/>
          <w:szCs w:val="14"/>
        </w:rPr>
        <w:t xml:space="preserve"> </w:t>
      </w:r>
    </w:p>
  </w:footnote>
  <w:footnote w:id="35">
    <w:p w14:paraId="499E4F30" w14:textId="315667C0" w:rsidR="00C24C75" w:rsidRPr="002A4143" w:rsidRDefault="00C24C75" w:rsidP="00C24C75">
      <w:pPr>
        <w:pStyle w:val="Voetnoottekst"/>
        <w:rPr>
          <w:color w:val="auto"/>
          <w:sz w:val="14"/>
          <w:szCs w:val="14"/>
        </w:rPr>
      </w:pPr>
      <w:r w:rsidRPr="002A4143">
        <w:rPr>
          <w:rStyle w:val="Voetnootmarkering"/>
          <w:color w:val="auto"/>
          <w:sz w:val="14"/>
          <w:szCs w:val="14"/>
        </w:rPr>
        <w:footnoteRef/>
      </w:r>
      <w:r w:rsidRPr="002A4143">
        <w:rPr>
          <w:color w:val="auto"/>
          <w:sz w:val="14"/>
          <w:szCs w:val="14"/>
        </w:rPr>
        <w:t xml:space="preserve"> Artikel 14, §</w:t>
      </w:r>
      <w:r w:rsidR="000D2EB4">
        <w:rPr>
          <w:color w:val="auto"/>
          <w:sz w:val="14"/>
          <w:szCs w:val="14"/>
        </w:rPr>
        <w:t xml:space="preserve"> </w:t>
      </w:r>
      <w:r w:rsidRPr="002A4143">
        <w:rPr>
          <w:color w:val="auto"/>
          <w:sz w:val="14"/>
          <w:szCs w:val="14"/>
        </w:rPr>
        <w:t>3, 2</w:t>
      </w:r>
      <w:r w:rsidR="000D2EB4" w:rsidRPr="000D2EB4">
        <w:rPr>
          <w:color w:val="auto"/>
          <w:sz w:val="14"/>
          <w:szCs w:val="14"/>
          <w:vertAlign w:val="superscript"/>
        </w:rPr>
        <w:t>e</w:t>
      </w:r>
      <w:r w:rsidR="000D2EB4">
        <w:rPr>
          <w:color w:val="auto"/>
          <w:sz w:val="14"/>
          <w:szCs w:val="14"/>
        </w:rPr>
        <w:t xml:space="preserve"> lid</w:t>
      </w:r>
      <w:r w:rsidRPr="002A4143">
        <w:rPr>
          <w:color w:val="auto"/>
          <w:sz w:val="14"/>
          <w:szCs w:val="14"/>
        </w:rPr>
        <w:t xml:space="preserve"> van de wet van 28 november 2022</w:t>
      </w:r>
      <w:r>
        <w:rPr>
          <w:color w:val="auto"/>
          <w:sz w:val="14"/>
          <w:szCs w:val="14"/>
        </w:rPr>
        <w:t>.</w:t>
      </w:r>
    </w:p>
  </w:footnote>
  <w:footnote w:id="36">
    <w:p w14:paraId="5950B7FB" w14:textId="2F287BA6" w:rsidR="00C24C75" w:rsidRPr="002A4143" w:rsidRDefault="00C24C75" w:rsidP="00C24C75">
      <w:pPr>
        <w:pStyle w:val="Voetnoottekst"/>
        <w:rPr>
          <w:color w:val="auto"/>
          <w:sz w:val="14"/>
          <w:szCs w:val="14"/>
        </w:rPr>
      </w:pPr>
      <w:r w:rsidRPr="002A4143">
        <w:rPr>
          <w:rStyle w:val="Voetnootmarkering"/>
          <w:color w:val="auto"/>
          <w:sz w:val="14"/>
          <w:szCs w:val="14"/>
        </w:rPr>
        <w:footnoteRef/>
      </w:r>
      <w:r w:rsidRPr="002A4143">
        <w:rPr>
          <w:color w:val="auto"/>
          <w:sz w:val="14"/>
          <w:szCs w:val="14"/>
        </w:rPr>
        <w:t xml:space="preserve"> Artikel 14, §</w:t>
      </w:r>
      <w:r w:rsidR="000D2EB4">
        <w:rPr>
          <w:color w:val="auto"/>
          <w:sz w:val="14"/>
          <w:szCs w:val="14"/>
        </w:rPr>
        <w:t xml:space="preserve"> </w:t>
      </w:r>
      <w:r w:rsidRPr="002A4143">
        <w:rPr>
          <w:color w:val="auto"/>
          <w:sz w:val="14"/>
          <w:szCs w:val="14"/>
        </w:rPr>
        <w:t xml:space="preserve">3, </w:t>
      </w:r>
      <w:r w:rsidR="000D2EB4">
        <w:rPr>
          <w:color w:val="auto"/>
          <w:sz w:val="14"/>
          <w:szCs w:val="14"/>
        </w:rPr>
        <w:t>5</w:t>
      </w:r>
      <w:r w:rsidR="000D2EB4" w:rsidRPr="000D2EB4">
        <w:rPr>
          <w:color w:val="auto"/>
          <w:sz w:val="14"/>
          <w:szCs w:val="14"/>
          <w:vertAlign w:val="superscript"/>
        </w:rPr>
        <w:t>e</w:t>
      </w:r>
      <w:r w:rsidR="000D2EB4">
        <w:rPr>
          <w:color w:val="auto"/>
          <w:sz w:val="14"/>
          <w:szCs w:val="14"/>
        </w:rPr>
        <w:t xml:space="preserve"> </w:t>
      </w:r>
      <w:r w:rsidRPr="002A4143">
        <w:rPr>
          <w:color w:val="auto"/>
          <w:sz w:val="14"/>
          <w:szCs w:val="14"/>
        </w:rPr>
        <w:t>lid van de wet van 28 november 2022</w:t>
      </w:r>
      <w:r w:rsidR="000D2EB4">
        <w:rPr>
          <w:color w:val="auto"/>
          <w:sz w:val="14"/>
          <w:szCs w:val="14"/>
        </w:rPr>
        <w:t>.</w:t>
      </w:r>
    </w:p>
  </w:footnote>
  <w:footnote w:id="37">
    <w:p w14:paraId="08AF0655" w14:textId="129C8A88" w:rsidR="00C24C75" w:rsidRPr="00921BDA" w:rsidRDefault="00C24C75" w:rsidP="00C24C75">
      <w:pPr>
        <w:pStyle w:val="Voetnoottekst"/>
        <w:rPr>
          <w:color w:val="auto"/>
          <w:sz w:val="14"/>
          <w:szCs w:val="14"/>
        </w:rPr>
      </w:pPr>
      <w:r w:rsidRPr="00921BDA">
        <w:rPr>
          <w:rStyle w:val="Voetnootmarkering"/>
          <w:color w:val="auto"/>
          <w:sz w:val="14"/>
          <w:szCs w:val="14"/>
        </w:rPr>
        <w:footnoteRef/>
      </w:r>
      <w:r w:rsidRPr="00921BDA">
        <w:rPr>
          <w:color w:val="auto"/>
          <w:sz w:val="14"/>
          <w:szCs w:val="14"/>
        </w:rPr>
        <w:t xml:space="preserve"> Artikel 14, §</w:t>
      </w:r>
      <w:r w:rsidR="000D2EB4">
        <w:rPr>
          <w:color w:val="auto"/>
          <w:sz w:val="14"/>
          <w:szCs w:val="14"/>
        </w:rPr>
        <w:t xml:space="preserve"> </w:t>
      </w:r>
      <w:r w:rsidRPr="00921BDA">
        <w:rPr>
          <w:color w:val="auto"/>
          <w:sz w:val="14"/>
          <w:szCs w:val="14"/>
        </w:rPr>
        <w:t>3, 6</w:t>
      </w:r>
      <w:r w:rsidR="000D2EB4" w:rsidRPr="000D2EB4">
        <w:rPr>
          <w:color w:val="auto"/>
          <w:sz w:val="14"/>
          <w:szCs w:val="14"/>
          <w:vertAlign w:val="superscript"/>
        </w:rPr>
        <w:t>e</w:t>
      </w:r>
      <w:r w:rsidR="000D2EB4">
        <w:rPr>
          <w:color w:val="auto"/>
          <w:sz w:val="14"/>
          <w:szCs w:val="14"/>
        </w:rPr>
        <w:t xml:space="preserve"> lid</w:t>
      </w:r>
      <w:r w:rsidRPr="00921BDA">
        <w:rPr>
          <w:color w:val="auto"/>
          <w:sz w:val="14"/>
          <w:szCs w:val="14"/>
        </w:rPr>
        <w:t xml:space="preserve"> van de wet van 28 november 2022</w:t>
      </w:r>
      <w:r w:rsidR="000D2EB4">
        <w:rPr>
          <w:color w:val="auto"/>
          <w:sz w:val="14"/>
          <w:szCs w:val="14"/>
        </w:rPr>
        <w:t>.</w:t>
      </w:r>
    </w:p>
  </w:footnote>
  <w:footnote w:id="38">
    <w:p w14:paraId="690C2BAA" w14:textId="33EA0E0A" w:rsidR="000D2EB4" w:rsidRPr="000D2EB4" w:rsidRDefault="000D2EB4">
      <w:pPr>
        <w:pStyle w:val="Voetnoottekst"/>
        <w:rPr>
          <w:sz w:val="14"/>
          <w:szCs w:val="18"/>
        </w:rPr>
      </w:pPr>
      <w:r w:rsidRPr="000D2EB4">
        <w:rPr>
          <w:rStyle w:val="Voetnootmarkering"/>
          <w:sz w:val="14"/>
          <w:szCs w:val="18"/>
        </w:rPr>
        <w:footnoteRef/>
      </w:r>
      <w:r w:rsidRPr="000D2EB4">
        <w:rPr>
          <w:sz w:val="14"/>
          <w:szCs w:val="18"/>
        </w:rPr>
        <w:t xml:space="preserve"> Krachtens artikel 4, 1</w:t>
      </w:r>
      <w:r w:rsidRPr="000D2EB4">
        <w:rPr>
          <w:sz w:val="14"/>
          <w:szCs w:val="18"/>
          <w:vertAlign w:val="superscript"/>
        </w:rPr>
        <w:t>e</w:t>
      </w:r>
      <w:r w:rsidRPr="000D2EB4">
        <w:rPr>
          <w:sz w:val="14"/>
          <w:szCs w:val="18"/>
        </w:rPr>
        <w:t xml:space="preserve"> lid van het bijgevoegde Samenwerkingsprotocol is de federale coördinator verplicht om meldingen over inbreuken op de witwaspreventieregels bedoeld in titel 3.2, begaan door advocaten, binnen een termijn van 14 dagen na ontvangst van de meldingen, over te maken aan de bevoegde stafhouder, zonder de ontvankelijkheid van de melding of het bestaan van een redelijk vermoeden van overtreding te onderzoeken, of na te gaan of de melding voldoet aan de in de wet gestelde voorwaarden. Bijgevolg is het de taak van de stafhouder om die aspecten te onderzoeken.</w:t>
      </w:r>
    </w:p>
  </w:footnote>
  <w:footnote w:id="39">
    <w:p w14:paraId="1A7C09BF" w14:textId="5404FE68" w:rsidR="00921BDA" w:rsidRPr="00921BDA" w:rsidRDefault="00921BDA">
      <w:pPr>
        <w:pStyle w:val="Voetnoottekst"/>
        <w:rPr>
          <w:color w:val="auto"/>
          <w:sz w:val="14"/>
          <w:szCs w:val="14"/>
        </w:rPr>
      </w:pPr>
      <w:r w:rsidRPr="00921BDA">
        <w:rPr>
          <w:rStyle w:val="Voetnootmarkering"/>
          <w:color w:val="auto"/>
          <w:sz w:val="14"/>
          <w:szCs w:val="14"/>
        </w:rPr>
        <w:footnoteRef/>
      </w:r>
      <w:r w:rsidRPr="00921BDA">
        <w:rPr>
          <w:color w:val="auto"/>
          <w:sz w:val="14"/>
          <w:szCs w:val="14"/>
        </w:rPr>
        <w:t xml:space="preserve"> Artikel 14, §</w:t>
      </w:r>
      <w:r w:rsidR="000D2EB4">
        <w:rPr>
          <w:color w:val="auto"/>
          <w:sz w:val="14"/>
          <w:szCs w:val="14"/>
        </w:rPr>
        <w:t xml:space="preserve"> </w:t>
      </w:r>
      <w:r w:rsidRPr="00921BDA">
        <w:rPr>
          <w:color w:val="auto"/>
          <w:sz w:val="14"/>
          <w:szCs w:val="14"/>
        </w:rPr>
        <w:t>2, 3° van de wet van 28 november 2022</w:t>
      </w:r>
      <w:r w:rsidR="000D2EB4">
        <w:rPr>
          <w:color w:val="auto"/>
          <w:sz w:val="14"/>
          <w:szCs w:val="14"/>
        </w:rPr>
        <w:t>.</w:t>
      </w:r>
    </w:p>
  </w:footnote>
  <w:footnote w:id="40">
    <w:p w14:paraId="26922543" w14:textId="7A362950" w:rsidR="0068338E" w:rsidRPr="00921BDA" w:rsidRDefault="0068338E">
      <w:pPr>
        <w:pStyle w:val="Voetnoottekst"/>
        <w:rPr>
          <w:color w:val="auto"/>
          <w:sz w:val="14"/>
          <w:szCs w:val="14"/>
        </w:rPr>
      </w:pPr>
      <w:r w:rsidRPr="00403C48">
        <w:rPr>
          <w:rStyle w:val="Voetnootmarkering"/>
          <w:color w:val="auto"/>
          <w:sz w:val="14"/>
          <w:szCs w:val="14"/>
        </w:rPr>
        <w:footnoteRef/>
      </w:r>
      <w:r w:rsidRPr="00403C48">
        <w:rPr>
          <w:color w:val="auto"/>
          <w:sz w:val="14"/>
          <w:szCs w:val="14"/>
        </w:rPr>
        <w:t xml:space="preserve"> Over de begrippen “</w:t>
      </w:r>
      <w:r w:rsidRPr="00403C48">
        <w:rPr>
          <w:b/>
          <w:bCs/>
          <w:color w:val="auto"/>
          <w:sz w:val="14"/>
          <w:szCs w:val="14"/>
        </w:rPr>
        <w:t>uitvoeringsmaatregelen van Richtlijn 2015/849</w:t>
      </w:r>
      <w:r w:rsidRPr="00403C48">
        <w:rPr>
          <w:color w:val="auto"/>
          <w:sz w:val="14"/>
          <w:szCs w:val="14"/>
        </w:rPr>
        <w:t>” en “</w:t>
      </w:r>
      <w:r w:rsidRPr="00403C48">
        <w:rPr>
          <w:b/>
          <w:bCs/>
          <w:color w:val="auto"/>
          <w:sz w:val="14"/>
          <w:szCs w:val="14"/>
        </w:rPr>
        <w:t>bindende bepalingen betreffende financiële embargo’s</w:t>
      </w:r>
      <w:r w:rsidRPr="00403C48">
        <w:rPr>
          <w:color w:val="auto"/>
          <w:sz w:val="14"/>
          <w:szCs w:val="14"/>
        </w:rPr>
        <w:t xml:space="preserve">”, zie voetnoot </w:t>
      </w:r>
      <w:r w:rsidR="00921BDA" w:rsidRPr="00403C48">
        <w:rPr>
          <w:color w:val="auto"/>
          <w:sz w:val="14"/>
          <w:szCs w:val="14"/>
        </w:rPr>
        <w:t>5 en 6.</w:t>
      </w:r>
    </w:p>
  </w:footnote>
  <w:footnote w:id="41">
    <w:p w14:paraId="38285592" w14:textId="6F62D23D" w:rsidR="00921BDA" w:rsidRPr="00921BDA" w:rsidRDefault="00921BDA">
      <w:pPr>
        <w:pStyle w:val="Voetnoottekst"/>
        <w:rPr>
          <w:sz w:val="14"/>
          <w:szCs w:val="14"/>
          <w:lang w:val="nl-NL"/>
        </w:rPr>
      </w:pPr>
      <w:r w:rsidRPr="00921BDA">
        <w:rPr>
          <w:rStyle w:val="Voetnootmarkering"/>
          <w:color w:val="auto"/>
          <w:sz w:val="14"/>
          <w:szCs w:val="14"/>
        </w:rPr>
        <w:footnoteRef/>
      </w:r>
      <w:r w:rsidRPr="00921BDA">
        <w:rPr>
          <w:color w:val="auto"/>
          <w:sz w:val="14"/>
          <w:szCs w:val="14"/>
        </w:rPr>
        <w:t xml:space="preserve"> Artikel 14, §</w:t>
      </w:r>
      <w:r w:rsidR="003B405B">
        <w:rPr>
          <w:color w:val="auto"/>
          <w:sz w:val="14"/>
          <w:szCs w:val="14"/>
        </w:rPr>
        <w:t xml:space="preserve"> </w:t>
      </w:r>
      <w:r w:rsidRPr="00921BDA">
        <w:rPr>
          <w:color w:val="auto"/>
          <w:sz w:val="14"/>
          <w:szCs w:val="14"/>
        </w:rPr>
        <w:t>2, 4° van de wet van 28 november 2022</w:t>
      </w:r>
      <w:r w:rsidR="00492807">
        <w:rPr>
          <w:color w:val="auto"/>
          <w:sz w:val="14"/>
          <w:szCs w:val="14"/>
        </w:rPr>
        <w:t>.</w:t>
      </w:r>
    </w:p>
  </w:footnote>
  <w:footnote w:id="42">
    <w:p w14:paraId="33A6561A" w14:textId="082F58A0" w:rsidR="00D151E9" w:rsidRPr="00D151E9" w:rsidRDefault="00D151E9">
      <w:pPr>
        <w:pStyle w:val="Voetnoottekst"/>
        <w:rPr>
          <w:sz w:val="14"/>
          <w:szCs w:val="18"/>
        </w:rPr>
      </w:pPr>
      <w:r>
        <w:rPr>
          <w:rStyle w:val="Voetnootmarkering"/>
        </w:rPr>
        <w:footnoteRef/>
      </w:r>
      <w:r>
        <w:t xml:space="preserve"> </w:t>
      </w:r>
      <w:r w:rsidRPr="00403C48">
        <w:rPr>
          <w:sz w:val="14"/>
          <w:szCs w:val="18"/>
        </w:rPr>
        <w:t>Artikel 7 van het samenwerkingsprotocol.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8EEE" w14:textId="77777777" w:rsidR="00F750B2" w:rsidRDefault="00F750B2">
    <w:pPr>
      <w:pStyle w:val="Koptekst"/>
    </w:pPr>
    <w:r>
      <w:rPr>
        <w:noProof/>
      </w:rPr>
      <w:drawing>
        <wp:anchor distT="0" distB="0" distL="114300" distR="114300" simplePos="0" relativeHeight="251658240" behindDoc="1" locked="0" layoutInCell="1" allowOverlap="1" wp14:anchorId="433EB5CF" wp14:editId="57D196AC">
          <wp:simplePos x="0" y="0"/>
          <wp:positionH relativeFrom="page">
            <wp:align>left</wp:align>
          </wp:positionH>
          <wp:positionV relativeFrom="paragraph">
            <wp:posOffset>-450215</wp:posOffset>
          </wp:positionV>
          <wp:extent cx="7543800" cy="1067041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6560" cy="106743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EE7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E001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069E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1E8FA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CAA6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AD8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129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08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5F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E68C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35307"/>
    <w:multiLevelType w:val="hybridMultilevel"/>
    <w:tmpl w:val="F08A78A0"/>
    <w:lvl w:ilvl="0" w:tplc="08130001">
      <w:start w:val="1"/>
      <w:numFmt w:val="bullet"/>
      <w:lvlText w:val=""/>
      <w:lvlJc w:val="left"/>
      <w:pPr>
        <w:ind w:left="774" w:hanging="360"/>
      </w:pPr>
      <w:rPr>
        <w:rFonts w:ascii="Symbol" w:hAnsi="Symbol" w:hint="default"/>
      </w:rPr>
    </w:lvl>
    <w:lvl w:ilvl="1" w:tplc="08130003" w:tentative="1">
      <w:start w:val="1"/>
      <w:numFmt w:val="bullet"/>
      <w:lvlText w:val="o"/>
      <w:lvlJc w:val="left"/>
      <w:pPr>
        <w:ind w:left="1494" w:hanging="360"/>
      </w:pPr>
      <w:rPr>
        <w:rFonts w:ascii="Courier New" w:hAnsi="Courier New" w:cs="Courier New" w:hint="default"/>
      </w:rPr>
    </w:lvl>
    <w:lvl w:ilvl="2" w:tplc="08130005" w:tentative="1">
      <w:start w:val="1"/>
      <w:numFmt w:val="bullet"/>
      <w:lvlText w:val=""/>
      <w:lvlJc w:val="left"/>
      <w:pPr>
        <w:ind w:left="2214" w:hanging="360"/>
      </w:pPr>
      <w:rPr>
        <w:rFonts w:ascii="Wingdings" w:hAnsi="Wingdings" w:hint="default"/>
      </w:rPr>
    </w:lvl>
    <w:lvl w:ilvl="3" w:tplc="08130001" w:tentative="1">
      <w:start w:val="1"/>
      <w:numFmt w:val="bullet"/>
      <w:lvlText w:val=""/>
      <w:lvlJc w:val="left"/>
      <w:pPr>
        <w:ind w:left="2934" w:hanging="360"/>
      </w:pPr>
      <w:rPr>
        <w:rFonts w:ascii="Symbol" w:hAnsi="Symbol" w:hint="default"/>
      </w:rPr>
    </w:lvl>
    <w:lvl w:ilvl="4" w:tplc="08130003" w:tentative="1">
      <w:start w:val="1"/>
      <w:numFmt w:val="bullet"/>
      <w:lvlText w:val="o"/>
      <w:lvlJc w:val="left"/>
      <w:pPr>
        <w:ind w:left="3654" w:hanging="360"/>
      </w:pPr>
      <w:rPr>
        <w:rFonts w:ascii="Courier New" w:hAnsi="Courier New" w:cs="Courier New" w:hint="default"/>
      </w:rPr>
    </w:lvl>
    <w:lvl w:ilvl="5" w:tplc="08130005" w:tentative="1">
      <w:start w:val="1"/>
      <w:numFmt w:val="bullet"/>
      <w:lvlText w:val=""/>
      <w:lvlJc w:val="left"/>
      <w:pPr>
        <w:ind w:left="4374" w:hanging="360"/>
      </w:pPr>
      <w:rPr>
        <w:rFonts w:ascii="Wingdings" w:hAnsi="Wingdings" w:hint="default"/>
      </w:rPr>
    </w:lvl>
    <w:lvl w:ilvl="6" w:tplc="08130001" w:tentative="1">
      <w:start w:val="1"/>
      <w:numFmt w:val="bullet"/>
      <w:lvlText w:val=""/>
      <w:lvlJc w:val="left"/>
      <w:pPr>
        <w:ind w:left="5094" w:hanging="360"/>
      </w:pPr>
      <w:rPr>
        <w:rFonts w:ascii="Symbol" w:hAnsi="Symbol" w:hint="default"/>
      </w:rPr>
    </w:lvl>
    <w:lvl w:ilvl="7" w:tplc="08130003" w:tentative="1">
      <w:start w:val="1"/>
      <w:numFmt w:val="bullet"/>
      <w:lvlText w:val="o"/>
      <w:lvlJc w:val="left"/>
      <w:pPr>
        <w:ind w:left="5814" w:hanging="360"/>
      </w:pPr>
      <w:rPr>
        <w:rFonts w:ascii="Courier New" w:hAnsi="Courier New" w:cs="Courier New" w:hint="default"/>
      </w:rPr>
    </w:lvl>
    <w:lvl w:ilvl="8" w:tplc="08130005" w:tentative="1">
      <w:start w:val="1"/>
      <w:numFmt w:val="bullet"/>
      <w:lvlText w:val=""/>
      <w:lvlJc w:val="left"/>
      <w:pPr>
        <w:ind w:left="6534" w:hanging="360"/>
      </w:pPr>
      <w:rPr>
        <w:rFonts w:ascii="Wingdings" w:hAnsi="Wingdings" w:hint="default"/>
      </w:rPr>
    </w:lvl>
  </w:abstractNum>
  <w:abstractNum w:abstractNumId="11" w15:restartNumberingAfterBreak="0">
    <w:nsid w:val="10CC0589"/>
    <w:multiLevelType w:val="hybridMultilevel"/>
    <w:tmpl w:val="FE7096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59641DD"/>
    <w:multiLevelType w:val="hybridMultilevel"/>
    <w:tmpl w:val="F30A5A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65A361F"/>
    <w:multiLevelType w:val="hybridMultilevel"/>
    <w:tmpl w:val="0DBC4A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DCA790A"/>
    <w:multiLevelType w:val="hybridMultilevel"/>
    <w:tmpl w:val="0A62A3B4"/>
    <w:lvl w:ilvl="0" w:tplc="3EE40ECC">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26E718EB"/>
    <w:multiLevelType w:val="hybridMultilevel"/>
    <w:tmpl w:val="39780A6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87A0D41"/>
    <w:multiLevelType w:val="multilevel"/>
    <w:tmpl w:val="700AB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C30FA"/>
    <w:multiLevelType w:val="hybridMultilevel"/>
    <w:tmpl w:val="53BCD4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A8E4927"/>
    <w:multiLevelType w:val="hybridMultilevel"/>
    <w:tmpl w:val="41C449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F0D1E35"/>
    <w:multiLevelType w:val="hybridMultilevel"/>
    <w:tmpl w:val="FFD09A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F172325"/>
    <w:multiLevelType w:val="hybridMultilevel"/>
    <w:tmpl w:val="F1BE96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E4A20DA"/>
    <w:multiLevelType w:val="hybridMultilevel"/>
    <w:tmpl w:val="2BC6AEB2"/>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0481C72"/>
    <w:multiLevelType w:val="hybridMultilevel"/>
    <w:tmpl w:val="0AB889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09D6FA4"/>
    <w:multiLevelType w:val="hybridMultilevel"/>
    <w:tmpl w:val="82F22790"/>
    <w:lvl w:ilvl="0" w:tplc="08130001">
      <w:start w:val="1"/>
      <w:numFmt w:val="bullet"/>
      <w:lvlText w:val=""/>
      <w:lvlJc w:val="left"/>
      <w:pPr>
        <w:ind w:left="832" w:hanging="360"/>
      </w:pPr>
      <w:rPr>
        <w:rFonts w:ascii="Symbol" w:hAnsi="Symbol" w:hint="default"/>
      </w:rPr>
    </w:lvl>
    <w:lvl w:ilvl="1" w:tplc="08130003" w:tentative="1">
      <w:start w:val="1"/>
      <w:numFmt w:val="bullet"/>
      <w:lvlText w:val="o"/>
      <w:lvlJc w:val="left"/>
      <w:pPr>
        <w:ind w:left="1552" w:hanging="360"/>
      </w:pPr>
      <w:rPr>
        <w:rFonts w:ascii="Courier New" w:hAnsi="Courier New" w:cs="Courier New" w:hint="default"/>
      </w:rPr>
    </w:lvl>
    <w:lvl w:ilvl="2" w:tplc="08130005" w:tentative="1">
      <w:start w:val="1"/>
      <w:numFmt w:val="bullet"/>
      <w:lvlText w:val=""/>
      <w:lvlJc w:val="left"/>
      <w:pPr>
        <w:ind w:left="2272" w:hanging="360"/>
      </w:pPr>
      <w:rPr>
        <w:rFonts w:ascii="Wingdings" w:hAnsi="Wingdings" w:hint="default"/>
      </w:rPr>
    </w:lvl>
    <w:lvl w:ilvl="3" w:tplc="08130001" w:tentative="1">
      <w:start w:val="1"/>
      <w:numFmt w:val="bullet"/>
      <w:lvlText w:val=""/>
      <w:lvlJc w:val="left"/>
      <w:pPr>
        <w:ind w:left="2992" w:hanging="360"/>
      </w:pPr>
      <w:rPr>
        <w:rFonts w:ascii="Symbol" w:hAnsi="Symbol" w:hint="default"/>
      </w:rPr>
    </w:lvl>
    <w:lvl w:ilvl="4" w:tplc="08130003" w:tentative="1">
      <w:start w:val="1"/>
      <w:numFmt w:val="bullet"/>
      <w:lvlText w:val="o"/>
      <w:lvlJc w:val="left"/>
      <w:pPr>
        <w:ind w:left="3712" w:hanging="360"/>
      </w:pPr>
      <w:rPr>
        <w:rFonts w:ascii="Courier New" w:hAnsi="Courier New" w:cs="Courier New" w:hint="default"/>
      </w:rPr>
    </w:lvl>
    <w:lvl w:ilvl="5" w:tplc="08130005" w:tentative="1">
      <w:start w:val="1"/>
      <w:numFmt w:val="bullet"/>
      <w:lvlText w:val=""/>
      <w:lvlJc w:val="left"/>
      <w:pPr>
        <w:ind w:left="4432" w:hanging="360"/>
      </w:pPr>
      <w:rPr>
        <w:rFonts w:ascii="Wingdings" w:hAnsi="Wingdings" w:hint="default"/>
      </w:rPr>
    </w:lvl>
    <w:lvl w:ilvl="6" w:tplc="08130001" w:tentative="1">
      <w:start w:val="1"/>
      <w:numFmt w:val="bullet"/>
      <w:lvlText w:val=""/>
      <w:lvlJc w:val="left"/>
      <w:pPr>
        <w:ind w:left="5152" w:hanging="360"/>
      </w:pPr>
      <w:rPr>
        <w:rFonts w:ascii="Symbol" w:hAnsi="Symbol" w:hint="default"/>
      </w:rPr>
    </w:lvl>
    <w:lvl w:ilvl="7" w:tplc="08130003" w:tentative="1">
      <w:start w:val="1"/>
      <w:numFmt w:val="bullet"/>
      <w:lvlText w:val="o"/>
      <w:lvlJc w:val="left"/>
      <w:pPr>
        <w:ind w:left="5872" w:hanging="360"/>
      </w:pPr>
      <w:rPr>
        <w:rFonts w:ascii="Courier New" w:hAnsi="Courier New" w:cs="Courier New" w:hint="default"/>
      </w:rPr>
    </w:lvl>
    <w:lvl w:ilvl="8" w:tplc="08130005" w:tentative="1">
      <w:start w:val="1"/>
      <w:numFmt w:val="bullet"/>
      <w:lvlText w:val=""/>
      <w:lvlJc w:val="left"/>
      <w:pPr>
        <w:ind w:left="6592" w:hanging="360"/>
      </w:pPr>
      <w:rPr>
        <w:rFonts w:ascii="Wingdings" w:hAnsi="Wingdings" w:hint="default"/>
      </w:rPr>
    </w:lvl>
  </w:abstractNum>
  <w:abstractNum w:abstractNumId="24" w15:restartNumberingAfterBreak="0">
    <w:nsid w:val="51A03E1E"/>
    <w:multiLevelType w:val="hybridMultilevel"/>
    <w:tmpl w:val="943AE0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9684484"/>
    <w:multiLevelType w:val="hybridMultilevel"/>
    <w:tmpl w:val="DB70D7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5E1C1A3E"/>
    <w:multiLevelType w:val="hybridMultilevel"/>
    <w:tmpl w:val="E49A96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14E440B"/>
    <w:multiLevelType w:val="hybridMultilevel"/>
    <w:tmpl w:val="4F829816"/>
    <w:lvl w:ilvl="0" w:tplc="5AF03EC4">
      <w:start w:val="1"/>
      <w:numFmt w:val="lowerLetter"/>
      <w:lvlText w:val="%1)"/>
      <w:lvlJc w:val="left"/>
      <w:pPr>
        <w:ind w:left="1800" w:hanging="36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28" w15:restartNumberingAfterBreak="0">
    <w:nsid w:val="66580A9F"/>
    <w:multiLevelType w:val="hybridMultilevel"/>
    <w:tmpl w:val="73D2BE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6C096388"/>
    <w:multiLevelType w:val="hybridMultilevel"/>
    <w:tmpl w:val="47CA8A6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E377CE2"/>
    <w:multiLevelType w:val="multilevel"/>
    <w:tmpl w:val="08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1" w15:restartNumberingAfterBreak="0">
    <w:nsid w:val="6F490B64"/>
    <w:multiLevelType w:val="hybridMultilevel"/>
    <w:tmpl w:val="485C51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39E3FFD"/>
    <w:multiLevelType w:val="hybridMultilevel"/>
    <w:tmpl w:val="08D2A8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99640408">
    <w:abstractNumId w:val="9"/>
  </w:num>
  <w:num w:numId="2" w16cid:durableId="133723406">
    <w:abstractNumId w:val="7"/>
  </w:num>
  <w:num w:numId="3" w16cid:durableId="655496084">
    <w:abstractNumId w:val="6"/>
  </w:num>
  <w:num w:numId="4" w16cid:durableId="1206258834">
    <w:abstractNumId w:val="5"/>
  </w:num>
  <w:num w:numId="5" w16cid:durableId="1211770733">
    <w:abstractNumId w:val="4"/>
  </w:num>
  <w:num w:numId="6" w16cid:durableId="1977908772">
    <w:abstractNumId w:val="8"/>
  </w:num>
  <w:num w:numId="7" w16cid:durableId="1974600637">
    <w:abstractNumId w:val="3"/>
  </w:num>
  <w:num w:numId="8" w16cid:durableId="146555235">
    <w:abstractNumId w:val="2"/>
  </w:num>
  <w:num w:numId="9" w16cid:durableId="239484332">
    <w:abstractNumId w:val="1"/>
  </w:num>
  <w:num w:numId="10" w16cid:durableId="1649674410">
    <w:abstractNumId w:val="0"/>
  </w:num>
  <w:num w:numId="11" w16cid:durableId="355039364">
    <w:abstractNumId w:val="30"/>
  </w:num>
  <w:num w:numId="12" w16cid:durableId="859120976">
    <w:abstractNumId w:val="14"/>
  </w:num>
  <w:num w:numId="13" w16cid:durableId="1606841291">
    <w:abstractNumId w:val="25"/>
  </w:num>
  <w:num w:numId="14" w16cid:durableId="665401036">
    <w:abstractNumId w:val="10"/>
  </w:num>
  <w:num w:numId="15" w16cid:durableId="1989627382">
    <w:abstractNumId w:val="15"/>
  </w:num>
  <w:num w:numId="16" w16cid:durableId="1851866864">
    <w:abstractNumId w:val="27"/>
  </w:num>
  <w:num w:numId="17" w16cid:durableId="181284501">
    <w:abstractNumId w:val="21"/>
  </w:num>
  <w:num w:numId="18" w16cid:durableId="51344649">
    <w:abstractNumId w:val="32"/>
  </w:num>
  <w:num w:numId="19" w16cid:durableId="1041831852">
    <w:abstractNumId w:val="22"/>
  </w:num>
  <w:num w:numId="20" w16cid:durableId="1426607917">
    <w:abstractNumId w:val="20"/>
  </w:num>
  <w:num w:numId="21" w16cid:durableId="1642929623">
    <w:abstractNumId w:val="29"/>
  </w:num>
  <w:num w:numId="22" w16cid:durableId="1091127776">
    <w:abstractNumId w:val="26"/>
  </w:num>
  <w:num w:numId="23" w16cid:durableId="1610358246">
    <w:abstractNumId w:val="11"/>
  </w:num>
  <w:num w:numId="24" w16cid:durableId="1209797411">
    <w:abstractNumId w:val="28"/>
  </w:num>
  <w:num w:numId="25" w16cid:durableId="274867637">
    <w:abstractNumId w:val="23"/>
  </w:num>
  <w:num w:numId="26" w16cid:durableId="2083336147">
    <w:abstractNumId w:val="31"/>
  </w:num>
  <w:num w:numId="27" w16cid:durableId="1969512447">
    <w:abstractNumId w:val="12"/>
  </w:num>
  <w:num w:numId="28" w16cid:durableId="193732157">
    <w:abstractNumId w:val="24"/>
  </w:num>
  <w:num w:numId="29" w16cid:durableId="340858925">
    <w:abstractNumId w:val="18"/>
  </w:num>
  <w:num w:numId="30" w16cid:durableId="1193958383">
    <w:abstractNumId w:val="17"/>
  </w:num>
  <w:num w:numId="31" w16cid:durableId="1216114536">
    <w:abstractNumId w:val="19"/>
  </w:num>
  <w:num w:numId="32" w16cid:durableId="527184709">
    <w:abstractNumId w:val="13"/>
  </w:num>
  <w:num w:numId="33" w16cid:durableId="141551545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 Claes">
    <w15:presenceInfo w15:providerId="AD" w15:userId="S::ben.claes@ordevanvlaamsebalies.be::cae76779-7f16-457e-b33b-b2a3e315c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F4"/>
    <w:rsid w:val="000045BB"/>
    <w:rsid w:val="000103B3"/>
    <w:rsid w:val="00023ED2"/>
    <w:rsid w:val="00031485"/>
    <w:rsid w:val="00032C44"/>
    <w:rsid w:val="00042C82"/>
    <w:rsid w:val="000445DF"/>
    <w:rsid w:val="00050A29"/>
    <w:rsid w:val="00062233"/>
    <w:rsid w:val="00072EB1"/>
    <w:rsid w:val="00075E9D"/>
    <w:rsid w:val="00076C56"/>
    <w:rsid w:val="000774A7"/>
    <w:rsid w:val="000776E2"/>
    <w:rsid w:val="00081A64"/>
    <w:rsid w:val="00084263"/>
    <w:rsid w:val="00084A7B"/>
    <w:rsid w:val="00096979"/>
    <w:rsid w:val="00096F5F"/>
    <w:rsid w:val="000A2AE5"/>
    <w:rsid w:val="000A4A38"/>
    <w:rsid w:val="000A4B5E"/>
    <w:rsid w:val="000A73A5"/>
    <w:rsid w:val="000B0F9C"/>
    <w:rsid w:val="000B142F"/>
    <w:rsid w:val="000B5A5D"/>
    <w:rsid w:val="000B5F3C"/>
    <w:rsid w:val="000C69FB"/>
    <w:rsid w:val="000C7138"/>
    <w:rsid w:val="000D2EB4"/>
    <w:rsid w:val="000D78AD"/>
    <w:rsid w:val="000E1A45"/>
    <w:rsid w:val="001057D4"/>
    <w:rsid w:val="00111BAF"/>
    <w:rsid w:val="0011273E"/>
    <w:rsid w:val="00113FF3"/>
    <w:rsid w:val="0011564C"/>
    <w:rsid w:val="00122E79"/>
    <w:rsid w:val="001255B2"/>
    <w:rsid w:val="00125B6B"/>
    <w:rsid w:val="00132734"/>
    <w:rsid w:val="0013384C"/>
    <w:rsid w:val="001372EA"/>
    <w:rsid w:val="00140FAB"/>
    <w:rsid w:val="00142889"/>
    <w:rsid w:val="0015743C"/>
    <w:rsid w:val="001601B9"/>
    <w:rsid w:val="001605B4"/>
    <w:rsid w:val="00176BBC"/>
    <w:rsid w:val="001823F4"/>
    <w:rsid w:val="00183A37"/>
    <w:rsid w:val="00192FAB"/>
    <w:rsid w:val="001A106C"/>
    <w:rsid w:val="001A6698"/>
    <w:rsid w:val="001C4C5C"/>
    <w:rsid w:val="001D3CA1"/>
    <w:rsid w:val="001E3E9E"/>
    <w:rsid w:val="001E73CC"/>
    <w:rsid w:val="001F4FE3"/>
    <w:rsid w:val="001F72B5"/>
    <w:rsid w:val="00211EAA"/>
    <w:rsid w:val="00213469"/>
    <w:rsid w:val="00213ED6"/>
    <w:rsid w:val="0022070C"/>
    <w:rsid w:val="0022246F"/>
    <w:rsid w:val="002250CD"/>
    <w:rsid w:val="0022587B"/>
    <w:rsid w:val="002335A6"/>
    <w:rsid w:val="002372DD"/>
    <w:rsid w:val="00237D3A"/>
    <w:rsid w:val="00243E4F"/>
    <w:rsid w:val="00244AEA"/>
    <w:rsid w:val="002538A4"/>
    <w:rsid w:val="0026177C"/>
    <w:rsid w:val="00264FAF"/>
    <w:rsid w:val="00267AEB"/>
    <w:rsid w:val="00267B6A"/>
    <w:rsid w:val="00273154"/>
    <w:rsid w:val="00274246"/>
    <w:rsid w:val="0028510A"/>
    <w:rsid w:val="0029085A"/>
    <w:rsid w:val="002A153D"/>
    <w:rsid w:val="002A28A5"/>
    <w:rsid w:val="002A4143"/>
    <w:rsid w:val="002A7048"/>
    <w:rsid w:val="002B01FE"/>
    <w:rsid w:val="002B6018"/>
    <w:rsid w:val="002B6291"/>
    <w:rsid w:val="002D3535"/>
    <w:rsid w:val="002D79BA"/>
    <w:rsid w:val="002D7D19"/>
    <w:rsid w:val="002E19CD"/>
    <w:rsid w:val="002E45EC"/>
    <w:rsid w:val="002E53F7"/>
    <w:rsid w:val="002E7E71"/>
    <w:rsid w:val="002F4A60"/>
    <w:rsid w:val="00301B2E"/>
    <w:rsid w:val="00304F05"/>
    <w:rsid w:val="00305A00"/>
    <w:rsid w:val="003111F2"/>
    <w:rsid w:val="0031559A"/>
    <w:rsid w:val="00326ACA"/>
    <w:rsid w:val="003323DB"/>
    <w:rsid w:val="00332D6B"/>
    <w:rsid w:val="0033319D"/>
    <w:rsid w:val="00337A5B"/>
    <w:rsid w:val="00343D43"/>
    <w:rsid w:val="00347F5A"/>
    <w:rsid w:val="00350514"/>
    <w:rsid w:val="003506B6"/>
    <w:rsid w:val="003509E6"/>
    <w:rsid w:val="00350CB9"/>
    <w:rsid w:val="003540EB"/>
    <w:rsid w:val="0036765F"/>
    <w:rsid w:val="003714D9"/>
    <w:rsid w:val="003741D4"/>
    <w:rsid w:val="003745FA"/>
    <w:rsid w:val="0038245A"/>
    <w:rsid w:val="00385680"/>
    <w:rsid w:val="00386CB6"/>
    <w:rsid w:val="0039237C"/>
    <w:rsid w:val="003960AE"/>
    <w:rsid w:val="003A0C00"/>
    <w:rsid w:val="003A2B5D"/>
    <w:rsid w:val="003B3186"/>
    <w:rsid w:val="003B405B"/>
    <w:rsid w:val="003C2873"/>
    <w:rsid w:val="003C392F"/>
    <w:rsid w:val="003C48D8"/>
    <w:rsid w:val="003C6776"/>
    <w:rsid w:val="003C6984"/>
    <w:rsid w:val="003D0F80"/>
    <w:rsid w:val="003D4E99"/>
    <w:rsid w:val="003D5F49"/>
    <w:rsid w:val="003D6AB5"/>
    <w:rsid w:val="003E0F0D"/>
    <w:rsid w:val="003E1772"/>
    <w:rsid w:val="003E6DEC"/>
    <w:rsid w:val="003F58BA"/>
    <w:rsid w:val="00401128"/>
    <w:rsid w:val="00403C48"/>
    <w:rsid w:val="00404848"/>
    <w:rsid w:val="00411814"/>
    <w:rsid w:val="00413628"/>
    <w:rsid w:val="00421D8E"/>
    <w:rsid w:val="00427CB7"/>
    <w:rsid w:val="004303F8"/>
    <w:rsid w:val="00432D17"/>
    <w:rsid w:val="004348FA"/>
    <w:rsid w:val="004364CF"/>
    <w:rsid w:val="00437285"/>
    <w:rsid w:val="00444B96"/>
    <w:rsid w:val="004477BF"/>
    <w:rsid w:val="004566AD"/>
    <w:rsid w:val="00461126"/>
    <w:rsid w:val="0046364F"/>
    <w:rsid w:val="00466536"/>
    <w:rsid w:val="00472E4D"/>
    <w:rsid w:val="00491874"/>
    <w:rsid w:val="00492807"/>
    <w:rsid w:val="00493290"/>
    <w:rsid w:val="00497B5E"/>
    <w:rsid w:val="004A4C1A"/>
    <w:rsid w:val="004B10AB"/>
    <w:rsid w:val="004C05E4"/>
    <w:rsid w:val="004C612B"/>
    <w:rsid w:val="004C72A9"/>
    <w:rsid w:val="004D4555"/>
    <w:rsid w:val="004D5413"/>
    <w:rsid w:val="004D669E"/>
    <w:rsid w:val="004E08B3"/>
    <w:rsid w:val="004E20D8"/>
    <w:rsid w:val="004E4FD1"/>
    <w:rsid w:val="004E64FF"/>
    <w:rsid w:val="004E6F1D"/>
    <w:rsid w:val="004F1389"/>
    <w:rsid w:val="004F13F2"/>
    <w:rsid w:val="004F35B1"/>
    <w:rsid w:val="0050077C"/>
    <w:rsid w:val="00501581"/>
    <w:rsid w:val="005058E7"/>
    <w:rsid w:val="00505DCF"/>
    <w:rsid w:val="0051294D"/>
    <w:rsid w:val="00512F6D"/>
    <w:rsid w:val="005156D9"/>
    <w:rsid w:val="0051679C"/>
    <w:rsid w:val="00522A58"/>
    <w:rsid w:val="00524719"/>
    <w:rsid w:val="0053103E"/>
    <w:rsid w:val="00531F8A"/>
    <w:rsid w:val="00541270"/>
    <w:rsid w:val="00552ADE"/>
    <w:rsid w:val="00560A8C"/>
    <w:rsid w:val="00564FC0"/>
    <w:rsid w:val="00575A25"/>
    <w:rsid w:val="00597474"/>
    <w:rsid w:val="005974F0"/>
    <w:rsid w:val="005B5AA5"/>
    <w:rsid w:val="005B74D6"/>
    <w:rsid w:val="005C307F"/>
    <w:rsid w:val="005C6A81"/>
    <w:rsid w:val="005C6D61"/>
    <w:rsid w:val="005D0B40"/>
    <w:rsid w:val="005D73EB"/>
    <w:rsid w:val="005E2355"/>
    <w:rsid w:val="005E4AE1"/>
    <w:rsid w:val="005E5869"/>
    <w:rsid w:val="005F20E0"/>
    <w:rsid w:val="0060635B"/>
    <w:rsid w:val="00614C22"/>
    <w:rsid w:val="0062139A"/>
    <w:rsid w:val="00623B0F"/>
    <w:rsid w:val="0063067B"/>
    <w:rsid w:val="00630689"/>
    <w:rsid w:val="00633081"/>
    <w:rsid w:val="006341E8"/>
    <w:rsid w:val="00640BE9"/>
    <w:rsid w:val="0064356E"/>
    <w:rsid w:val="00651C25"/>
    <w:rsid w:val="006522D6"/>
    <w:rsid w:val="00652A5C"/>
    <w:rsid w:val="006603A0"/>
    <w:rsid w:val="00662433"/>
    <w:rsid w:val="006728F4"/>
    <w:rsid w:val="00674635"/>
    <w:rsid w:val="00681523"/>
    <w:rsid w:val="0068338E"/>
    <w:rsid w:val="006845CA"/>
    <w:rsid w:val="00687D2A"/>
    <w:rsid w:val="00695720"/>
    <w:rsid w:val="006968E9"/>
    <w:rsid w:val="006A4140"/>
    <w:rsid w:val="006A4F2A"/>
    <w:rsid w:val="006A62F7"/>
    <w:rsid w:val="006B2D54"/>
    <w:rsid w:val="006B4563"/>
    <w:rsid w:val="006B56FD"/>
    <w:rsid w:val="006B7BB3"/>
    <w:rsid w:val="006B7FC0"/>
    <w:rsid w:val="006C7503"/>
    <w:rsid w:val="006D15D9"/>
    <w:rsid w:val="006D21EB"/>
    <w:rsid w:val="006D46EF"/>
    <w:rsid w:val="006F6327"/>
    <w:rsid w:val="006F745A"/>
    <w:rsid w:val="00700D03"/>
    <w:rsid w:val="00703DEB"/>
    <w:rsid w:val="00713ABD"/>
    <w:rsid w:val="0071416C"/>
    <w:rsid w:val="00720DDC"/>
    <w:rsid w:val="0072221E"/>
    <w:rsid w:val="00726673"/>
    <w:rsid w:val="00730B94"/>
    <w:rsid w:val="00731A96"/>
    <w:rsid w:val="007326A6"/>
    <w:rsid w:val="00742791"/>
    <w:rsid w:val="007458C3"/>
    <w:rsid w:val="007463FA"/>
    <w:rsid w:val="007467C9"/>
    <w:rsid w:val="007518F4"/>
    <w:rsid w:val="0076300A"/>
    <w:rsid w:val="007672D1"/>
    <w:rsid w:val="00771161"/>
    <w:rsid w:val="0077199A"/>
    <w:rsid w:val="00772535"/>
    <w:rsid w:val="0077629F"/>
    <w:rsid w:val="00777AF9"/>
    <w:rsid w:val="00777CF2"/>
    <w:rsid w:val="00784BCB"/>
    <w:rsid w:val="00793E66"/>
    <w:rsid w:val="007A24EA"/>
    <w:rsid w:val="007A6027"/>
    <w:rsid w:val="007A760B"/>
    <w:rsid w:val="007B05A3"/>
    <w:rsid w:val="007B15A6"/>
    <w:rsid w:val="007B2424"/>
    <w:rsid w:val="007B2632"/>
    <w:rsid w:val="007B4D18"/>
    <w:rsid w:val="007B732F"/>
    <w:rsid w:val="007B79D1"/>
    <w:rsid w:val="007C04F1"/>
    <w:rsid w:val="007C42B4"/>
    <w:rsid w:val="007D4A61"/>
    <w:rsid w:val="007D78C1"/>
    <w:rsid w:val="007E0F8A"/>
    <w:rsid w:val="007E3FEB"/>
    <w:rsid w:val="007E4692"/>
    <w:rsid w:val="007E5482"/>
    <w:rsid w:val="007E5C9F"/>
    <w:rsid w:val="007F1FF6"/>
    <w:rsid w:val="007F7276"/>
    <w:rsid w:val="008045BB"/>
    <w:rsid w:val="008066D4"/>
    <w:rsid w:val="00806D81"/>
    <w:rsid w:val="008074EC"/>
    <w:rsid w:val="0081102F"/>
    <w:rsid w:val="00811F0E"/>
    <w:rsid w:val="00814392"/>
    <w:rsid w:val="00822C3A"/>
    <w:rsid w:val="00823430"/>
    <w:rsid w:val="008339C5"/>
    <w:rsid w:val="00843C93"/>
    <w:rsid w:val="0084555D"/>
    <w:rsid w:val="00846B84"/>
    <w:rsid w:val="00860FD6"/>
    <w:rsid w:val="00865D27"/>
    <w:rsid w:val="00891552"/>
    <w:rsid w:val="00897E65"/>
    <w:rsid w:val="008B3107"/>
    <w:rsid w:val="008B31EE"/>
    <w:rsid w:val="008B6B9B"/>
    <w:rsid w:val="008E47B5"/>
    <w:rsid w:val="008E54B5"/>
    <w:rsid w:val="00914FC9"/>
    <w:rsid w:val="00916293"/>
    <w:rsid w:val="00921BDA"/>
    <w:rsid w:val="00922990"/>
    <w:rsid w:val="00924044"/>
    <w:rsid w:val="009342FC"/>
    <w:rsid w:val="00937A4C"/>
    <w:rsid w:val="00943457"/>
    <w:rsid w:val="00946486"/>
    <w:rsid w:val="00947787"/>
    <w:rsid w:val="009478DC"/>
    <w:rsid w:val="00957559"/>
    <w:rsid w:val="00964CBA"/>
    <w:rsid w:val="009725B3"/>
    <w:rsid w:val="009766B1"/>
    <w:rsid w:val="009767A4"/>
    <w:rsid w:val="009843FE"/>
    <w:rsid w:val="00986CC2"/>
    <w:rsid w:val="009870FD"/>
    <w:rsid w:val="0099130E"/>
    <w:rsid w:val="00994EA7"/>
    <w:rsid w:val="0099689D"/>
    <w:rsid w:val="009B04E1"/>
    <w:rsid w:val="009B2EF0"/>
    <w:rsid w:val="009C1A34"/>
    <w:rsid w:val="009C36BD"/>
    <w:rsid w:val="009D04DF"/>
    <w:rsid w:val="009E2D88"/>
    <w:rsid w:val="009E7B65"/>
    <w:rsid w:val="009E7B87"/>
    <w:rsid w:val="009F004A"/>
    <w:rsid w:val="009F1EB1"/>
    <w:rsid w:val="009F1FC2"/>
    <w:rsid w:val="009F302C"/>
    <w:rsid w:val="009F5FE1"/>
    <w:rsid w:val="00A000F1"/>
    <w:rsid w:val="00A02AED"/>
    <w:rsid w:val="00A103B9"/>
    <w:rsid w:val="00A1237A"/>
    <w:rsid w:val="00A26143"/>
    <w:rsid w:val="00A30C49"/>
    <w:rsid w:val="00A30F2A"/>
    <w:rsid w:val="00A3279F"/>
    <w:rsid w:val="00A32959"/>
    <w:rsid w:val="00A40054"/>
    <w:rsid w:val="00A4295F"/>
    <w:rsid w:val="00A42D8C"/>
    <w:rsid w:val="00A43014"/>
    <w:rsid w:val="00A43F99"/>
    <w:rsid w:val="00A505D5"/>
    <w:rsid w:val="00A5218D"/>
    <w:rsid w:val="00A52EF3"/>
    <w:rsid w:val="00A54096"/>
    <w:rsid w:val="00A60531"/>
    <w:rsid w:val="00A65B3B"/>
    <w:rsid w:val="00A725D4"/>
    <w:rsid w:val="00A7324D"/>
    <w:rsid w:val="00A73CFE"/>
    <w:rsid w:val="00A746E8"/>
    <w:rsid w:val="00A7471C"/>
    <w:rsid w:val="00A83295"/>
    <w:rsid w:val="00A8617C"/>
    <w:rsid w:val="00AA0E1E"/>
    <w:rsid w:val="00AB2F7D"/>
    <w:rsid w:val="00AC16FC"/>
    <w:rsid w:val="00AC1933"/>
    <w:rsid w:val="00AC5ED2"/>
    <w:rsid w:val="00AD2B4F"/>
    <w:rsid w:val="00AD395A"/>
    <w:rsid w:val="00AD4C71"/>
    <w:rsid w:val="00AD6124"/>
    <w:rsid w:val="00AE1065"/>
    <w:rsid w:val="00AF1BB1"/>
    <w:rsid w:val="00AF1BF4"/>
    <w:rsid w:val="00AF266B"/>
    <w:rsid w:val="00AF6D63"/>
    <w:rsid w:val="00B01D28"/>
    <w:rsid w:val="00B068FF"/>
    <w:rsid w:val="00B0732C"/>
    <w:rsid w:val="00B120C6"/>
    <w:rsid w:val="00B12F44"/>
    <w:rsid w:val="00B13A7D"/>
    <w:rsid w:val="00B202FA"/>
    <w:rsid w:val="00B22F80"/>
    <w:rsid w:val="00B27FD4"/>
    <w:rsid w:val="00B32D9B"/>
    <w:rsid w:val="00B35B38"/>
    <w:rsid w:val="00B37F0D"/>
    <w:rsid w:val="00B42788"/>
    <w:rsid w:val="00B51FEC"/>
    <w:rsid w:val="00B57BC5"/>
    <w:rsid w:val="00B63FC8"/>
    <w:rsid w:val="00B67699"/>
    <w:rsid w:val="00B72C21"/>
    <w:rsid w:val="00B737EB"/>
    <w:rsid w:val="00B73A12"/>
    <w:rsid w:val="00B8385B"/>
    <w:rsid w:val="00BA0730"/>
    <w:rsid w:val="00BA278D"/>
    <w:rsid w:val="00BB4C21"/>
    <w:rsid w:val="00BB55DC"/>
    <w:rsid w:val="00BB7321"/>
    <w:rsid w:val="00BC6191"/>
    <w:rsid w:val="00BC7060"/>
    <w:rsid w:val="00BD1BA9"/>
    <w:rsid w:val="00BD48AD"/>
    <w:rsid w:val="00BD5A50"/>
    <w:rsid w:val="00BE0681"/>
    <w:rsid w:val="00BE3613"/>
    <w:rsid w:val="00BE3B13"/>
    <w:rsid w:val="00BF36A9"/>
    <w:rsid w:val="00BF5D62"/>
    <w:rsid w:val="00C03CF2"/>
    <w:rsid w:val="00C108DF"/>
    <w:rsid w:val="00C115C8"/>
    <w:rsid w:val="00C148EA"/>
    <w:rsid w:val="00C22917"/>
    <w:rsid w:val="00C233C1"/>
    <w:rsid w:val="00C23ACF"/>
    <w:rsid w:val="00C24C75"/>
    <w:rsid w:val="00C35E1A"/>
    <w:rsid w:val="00C3650A"/>
    <w:rsid w:val="00C37731"/>
    <w:rsid w:val="00C41F59"/>
    <w:rsid w:val="00C45220"/>
    <w:rsid w:val="00C52BBD"/>
    <w:rsid w:val="00C56BF1"/>
    <w:rsid w:val="00C60DC7"/>
    <w:rsid w:val="00C62377"/>
    <w:rsid w:val="00C6352A"/>
    <w:rsid w:val="00C64D3D"/>
    <w:rsid w:val="00C66EBA"/>
    <w:rsid w:val="00C71059"/>
    <w:rsid w:val="00C72341"/>
    <w:rsid w:val="00C7783B"/>
    <w:rsid w:val="00C85FAB"/>
    <w:rsid w:val="00C8617A"/>
    <w:rsid w:val="00C867D8"/>
    <w:rsid w:val="00C868D6"/>
    <w:rsid w:val="00C97910"/>
    <w:rsid w:val="00CA2248"/>
    <w:rsid w:val="00CA4867"/>
    <w:rsid w:val="00CA48C0"/>
    <w:rsid w:val="00CB129C"/>
    <w:rsid w:val="00CB695D"/>
    <w:rsid w:val="00CB78C9"/>
    <w:rsid w:val="00CC2028"/>
    <w:rsid w:val="00CC428D"/>
    <w:rsid w:val="00CC470E"/>
    <w:rsid w:val="00CD7EBB"/>
    <w:rsid w:val="00CE0F42"/>
    <w:rsid w:val="00CF6539"/>
    <w:rsid w:val="00CF76F5"/>
    <w:rsid w:val="00D009A1"/>
    <w:rsid w:val="00D01195"/>
    <w:rsid w:val="00D0434A"/>
    <w:rsid w:val="00D07E52"/>
    <w:rsid w:val="00D10332"/>
    <w:rsid w:val="00D14614"/>
    <w:rsid w:val="00D151E9"/>
    <w:rsid w:val="00D2160A"/>
    <w:rsid w:val="00D227E2"/>
    <w:rsid w:val="00D263A0"/>
    <w:rsid w:val="00D47E95"/>
    <w:rsid w:val="00D65CC2"/>
    <w:rsid w:val="00D66253"/>
    <w:rsid w:val="00D67D2E"/>
    <w:rsid w:val="00D770C8"/>
    <w:rsid w:val="00D857EC"/>
    <w:rsid w:val="00D866A8"/>
    <w:rsid w:val="00D900E6"/>
    <w:rsid w:val="00D904B6"/>
    <w:rsid w:val="00D90A69"/>
    <w:rsid w:val="00D90FDA"/>
    <w:rsid w:val="00D94768"/>
    <w:rsid w:val="00D949C1"/>
    <w:rsid w:val="00DA3FC5"/>
    <w:rsid w:val="00DA4890"/>
    <w:rsid w:val="00DA52BF"/>
    <w:rsid w:val="00DC3ADB"/>
    <w:rsid w:val="00DC61DE"/>
    <w:rsid w:val="00DC6EBD"/>
    <w:rsid w:val="00DD70A5"/>
    <w:rsid w:val="00DE1B8F"/>
    <w:rsid w:val="00DE283D"/>
    <w:rsid w:val="00DF509F"/>
    <w:rsid w:val="00E05347"/>
    <w:rsid w:val="00E206C2"/>
    <w:rsid w:val="00E24590"/>
    <w:rsid w:val="00E276D2"/>
    <w:rsid w:val="00E35ED2"/>
    <w:rsid w:val="00E36FFE"/>
    <w:rsid w:val="00E41AD7"/>
    <w:rsid w:val="00E44D71"/>
    <w:rsid w:val="00E5529C"/>
    <w:rsid w:val="00E57F2A"/>
    <w:rsid w:val="00E64EDC"/>
    <w:rsid w:val="00E74E22"/>
    <w:rsid w:val="00E758F8"/>
    <w:rsid w:val="00E75F87"/>
    <w:rsid w:val="00E85FC2"/>
    <w:rsid w:val="00EA14D5"/>
    <w:rsid w:val="00EA1A5C"/>
    <w:rsid w:val="00EA3FF6"/>
    <w:rsid w:val="00EA6152"/>
    <w:rsid w:val="00EB1534"/>
    <w:rsid w:val="00EB1B46"/>
    <w:rsid w:val="00EB5145"/>
    <w:rsid w:val="00EC690E"/>
    <w:rsid w:val="00ED2D96"/>
    <w:rsid w:val="00ED2ED1"/>
    <w:rsid w:val="00ED6E7C"/>
    <w:rsid w:val="00EE0791"/>
    <w:rsid w:val="00EE1252"/>
    <w:rsid w:val="00EE2F8E"/>
    <w:rsid w:val="00EE5D03"/>
    <w:rsid w:val="00EE5D34"/>
    <w:rsid w:val="00F013A1"/>
    <w:rsid w:val="00F061E9"/>
    <w:rsid w:val="00F07618"/>
    <w:rsid w:val="00F21C78"/>
    <w:rsid w:val="00F37D15"/>
    <w:rsid w:val="00F43477"/>
    <w:rsid w:val="00F65EE0"/>
    <w:rsid w:val="00F66549"/>
    <w:rsid w:val="00F679FE"/>
    <w:rsid w:val="00F7463A"/>
    <w:rsid w:val="00F750B2"/>
    <w:rsid w:val="00F76064"/>
    <w:rsid w:val="00F82253"/>
    <w:rsid w:val="00F845FA"/>
    <w:rsid w:val="00F9023E"/>
    <w:rsid w:val="00F903F6"/>
    <w:rsid w:val="00F92336"/>
    <w:rsid w:val="00FA4867"/>
    <w:rsid w:val="00FB097D"/>
    <w:rsid w:val="00FB5FC5"/>
    <w:rsid w:val="00FC69A6"/>
    <w:rsid w:val="00FD3001"/>
    <w:rsid w:val="00FD3DC9"/>
    <w:rsid w:val="00FD3E50"/>
    <w:rsid w:val="00FD4701"/>
    <w:rsid w:val="00FD630F"/>
    <w:rsid w:val="00FF08AB"/>
    <w:rsid w:val="00FF2F86"/>
    <w:rsid w:val="00FF35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6E264"/>
  <w15:chartTrackingRefBased/>
  <w15:docId w15:val="{B4536DD1-CCEC-42E9-A6FB-D96F9676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B0F"/>
    <w:pPr>
      <w:jc w:val="both"/>
    </w:pPr>
    <w:rPr>
      <w:color w:val="404040" w:themeColor="text1" w:themeTint="BF"/>
      <w:sz w:val="18"/>
    </w:rPr>
  </w:style>
  <w:style w:type="paragraph" w:styleId="Kop1">
    <w:name w:val="heading 1"/>
    <w:basedOn w:val="Standaard"/>
    <w:next w:val="Standaard"/>
    <w:link w:val="Kop1Char"/>
    <w:uiPriority w:val="9"/>
    <w:qFormat/>
    <w:rsid w:val="00183A37"/>
    <w:pPr>
      <w:keepNext/>
      <w:keepLines/>
      <w:numPr>
        <w:numId w:val="11"/>
      </w:numPr>
      <w:spacing w:before="480" w:after="240" w:line="240" w:lineRule="auto"/>
      <w:ind w:left="851" w:hanging="851"/>
      <w:outlineLvl w:val="0"/>
    </w:pPr>
    <w:rPr>
      <w:rFonts w:asciiTheme="majorHAnsi" w:eastAsiaTheme="majorEastAsia" w:hAnsiTheme="majorHAnsi" w:cstheme="majorBidi"/>
      <w:color w:val="020077" w:themeColor="accent2"/>
      <w:sz w:val="36"/>
      <w:szCs w:val="32"/>
    </w:rPr>
  </w:style>
  <w:style w:type="paragraph" w:styleId="Kop2">
    <w:name w:val="heading 2"/>
    <w:basedOn w:val="Standaard"/>
    <w:next w:val="Standaard"/>
    <w:link w:val="Kop2Char"/>
    <w:uiPriority w:val="9"/>
    <w:unhideWhenUsed/>
    <w:qFormat/>
    <w:rsid w:val="00183A37"/>
    <w:pPr>
      <w:keepNext/>
      <w:keepLines/>
      <w:numPr>
        <w:ilvl w:val="1"/>
        <w:numId w:val="11"/>
      </w:numPr>
      <w:spacing w:before="360" w:after="240"/>
      <w:ind w:left="851" w:hanging="851"/>
      <w:outlineLvl w:val="1"/>
    </w:pPr>
    <w:rPr>
      <w:rFonts w:asciiTheme="majorHAnsi" w:eastAsiaTheme="majorEastAsia" w:hAnsiTheme="majorHAnsi" w:cstheme="majorBidi"/>
      <w:color w:val="020077" w:themeColor="accent2"/>
      <w:sz w:val="32"/>
      <w:szCs w:val="26"/>
    </w:rPr>
  </w:style>
  <w:style w:type="paragraph" w:styleId="Kop3">
    <w:name w:val="heading 3"/>
    <w:basedOn w:val="Standaard"/>
    <w:next w:val="Standaard"/>
    <w:link w:val="Kop3Char"/>
    <w:uiPriority w:val="9"/>
    <w:unhideWhenUsed/>
    <w:qFormat/>
    <w:rsid w:val="00183A37"/>
    <w:pPr>
      <w:keepNext/>
      <w:keepLines/>
      <w:numPr>
        <w:ilvl w:val="2"/>
        <w:numId w:val="11"/>
      </w:numPr>
      <w:spacing w:before="360" w:after="0"/>
      <w:ind w:left="851" w:hanging="851"/>
      <w:outlineLvl w:val="2"/>
    </w:pPr>
    <w:rPr>
      <w:rFonts w:asciiTheme="majorHAnsi" w:eastAsiaTheme="majorEastAsia" w:hAnsiTheme="majorHAnsi" w:cstheme="majorBidi"/>
      <w:color w:val="020077" w:themeColor="accent2"/>
      <w:sz w:val="28"/>
      <w:szCs w:val="24"/>
    </w:rPr>
  </w:style>
  <w:style w:type="paragraph" w:styleId="Kop4">
    <w:name w:val="heading 4"/>
    <w:basedOn w:val="Standaard"/>
    <w:next w:val="Standaard"/>
    <w:link w:val="Kop4Char"/>
    <w:uiPriority w:val="9"/>
    <w:unhideWhenUsed/>
    <w:qFormat/>
    <w:rsid w:val="00183A37"/>
    <w:pPr>
      <w:keepNext/>
      <w:keepLines/>
      <w:numPr>
        <w:ilvl w:val="3"/>
        <w:numId w:val="11"/>
      </w:numPr>
      <w:spacing w:before="360" w:after="0"/>
      <w:ind w:left="851" w:hanging="851"/>
      <w:outlineLvl w:val="3"/>
    </w:pPr>
    <w:rPr>
      <w:rFonts w:asciiTheme="majorHAnsi" w:eastAsiaTheme="majorEastAsia" w:hAnsiTheme="majorHAnsi" w:cstheme="majorBidi"/>
      <w:iCs/>
      <w:color w:val="020077" w:themeColor="accent2"/>
      <w:sz w:val="24"/>
    </w:rPr>
  </w:style>
  <w:style w:type="paragraph" w:styleId="Kop5">
    <w:name w:val="heading 5"/>
    <w:basedOn w:val="Standaard"/>
    <w:next w:val="Standaard"/>
    <w:link w:val="Kop5Char"/>
    <w:uiPriority w:val="9"/>
    <w:semiHidden/>
    <w:unhideWhenUsed/>
    <w:rsid w:val="00183A37"/>
    <w:pPr>
      <w:keepNext/>
      <w:keepLines/>
      <w:numPr>
        <w:ilvl w:val="4"/>
        <w:numId w:val="11"/>
      </w:numPr>
      <w:spacing w:before="40" w:after="0"/>
      <w:outlineLvl w:val="4"/>
    </w:pPr>
    <w:rPr>
      <w:rFonts w:asciiTheme="majorHAnsi" w:eastAsiaTheme="majorEastAsia" w:hAnsiTheme="majorHAnsi" w:cstheme="majorBidi"/>
      <w:color w:val="020077" w:themeColor="accent2"/>
      <w:sz w:val="22"/>
    </w:rPr>
  </w:style>
  <w:style w:type="paragraph" w:styleId="Kop6">
    <w:name w:val="heading 6"/>
    <w:basedOn w:val="Standaard"/>
    <w:next w:val="Standaard"/>
    <w:link w:val="Kop6Char"/>
    <w:uiPriority w:val="9"/>
    <w:semiHidden/>
    <w:unhideWhenUsed/>
    <w:qFormat/>
    <w:rsid w:val="00183A37"/>
    <w:pPr>
      <w:keepNext/>
      <w:keepLines/>
      <w:numPr>
        <w:ilvl w:val="5"/>
        <w:numId w:val="11"/>
      </w:numPr>
      <w:spacing w:before="40" w:after="0"/>
      <w:outlineLvl w:val="5"/>
    </w:pPr>
    <w:rPr>
      <w:rFonts w:asciiTheme="majorHAnsi" w:eastAsiaTheme="majorEastAsia" w:hAnsiTheme="majorHAnsi" w:cstheme="majorBidi"/>
      <w:color w:val="020077" w:themeColor="accent2"/>
      <w:sz w:val="20"/>
    </w:rPr>
  </w:style>
  <w:style w:type="paragraph" w:styleId="Kop7">
    <w:name w:val="heading 7"/>
    <w:basedOn w:val="Standaard"/>
    <w:next w:val="Standaard"/>
    <w:link w:val="Kop7Char"/>
    <w:uiPriority w:val="9"/>
    <w:semiHidden/>
    <w:unhideWhenUsed/>
    <w:qFormat/>
    <w:rsid w:val="00183A37"/>
    <w:pPr>
      <w:keepNext/>
      <w:keepLines/>
      <w:numPr>
        <w:ilvl w:val="6"/>
        <w:numId w:val="11"/>
      </w:numPr>
      <w:spacing w:before="40" w:after="0"/>
      <w:outlineLvl w:val="6"/>
    </w:pPr>
    <w:rPr>
      <w:rFonts w:asciiTheme="majorHAnsi" w:eastAsiaTheme="majorEastAsia" w:hAnsiTheme="majorHAnsi" w:cstheme="majorBidi"/>
      <w:iCs/>
      <w:color w:val="020077" w:themeColor="accent2"/>
    </w:rPr>
  </w:style>
  <w:style w:type="paragraph" w:styleId="Kop8">
    <w:name w:val="heading 8"/>
    <w:basedOn w:val="Standaard"/>
    <w:next w:val="Standaard"/>
    <w:link w:val="Kop8Char"/>
    <w:uiPriority w:val="9"/>
    <w:semiHidden/>
    <w:unhideWhenUsed/>
    <w:qFormat/>
    <w:rsid w:val="00183A37"/>
    <w:pPr>
      <w:keepNext/>
      <w:keepLines/>
      <w:numPr>
        <w:ilvl w:val="7"/>
        <w:numId w:val="11"/>
      </w:numPr>
      <w:spacing w:before="40" w:after="0"/>
      <w:outlineLvl w:val="7"/>
    </w:pPr>
    <w:rPr>
      <w:rFonts w:asciiTheme="majorHAnsi" w:eastAsiaTheme="majorEastAsia" w:hAnsiTheme="majorHAnsi" w:cstheme="majorBidi"/>
      <w:i/>
      <w:color w:val="020077" w:themeColor="accent2"/>
      <w:szCs w:val="21"/>
    </w:rPr>
  </w:style>
  <w:style w:type="paragraph" w:styleId="Kop9">
    <w:name w:val="heading 9"/>
    <w:basedOn w:val="Standaard"/>
    <w:next w:val="Standaard"/>
    <w:link w:val="Kop9Char"/>
    <w:uiPriority w:val="9"/>
    <w:semiHidden/>
    <w:unhideWhenUsed/>
    <w:qFormat/>
    <w:rsid w:val="00183A37"/>
    <w:pPr>
      <w:keepNext/>
      <w:keepLines/>
      <w:numPr>
        <w:ilvl w:val="8"/>
        <w:numId w:val="11"/>
      </w:numPr>
      <w:spacing w:before="40" w:after="0"/>
      <w:outlineLvl w:val="8"/>
    </w:pPr>
    <w:rPr>
      <w:rFonts w:asciiTheme="majorHAnsi" w:eastAsiaTheme="majorEastAsia" w:hAnsiTheme="majorHAnsi" w:cstheme="majorBidi"/>
      <w:i/>
      <w:iCs/>
      <w:color w:val="020077" w:themeColor="accent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3A37"/>
    <w:rPr>
      <w:rFonts w:asciiTheme="majorHAnsi" w:eastAsiaTheme="majorEastAsia" w:hAnsiTheme="majorHAnsi" w:cstheme="majorBidi"/>
      <w:color w:val="020077" w:themeColor="accent2"/>
      <w:sz w:val="36"/>
      <w:szCs w:val="32"/>
    </w:rPr>
  </w:style>
  <w:style w:type="character" w:customStyle="1" w:styleId="Kop2Char">
    <w:name w:val="Kop 2 Char"/>
    <w:basedOn w:val="Standaardalinea-lettertype"/>
    <w:link w:val="Kop2"/>
    <w:uiPriority w:val="9"/>
    <w:rsid w:val="00183A37"/>
    <w:rPr>
      <w:rFonts w:asciiTheme="majorHAnsi" w:eastAsiaTheme="majorEastAsia" w:hAnsiTheme="majorHAnsi" w:cstheme="majorBidi"/>
      <w:color w:val="020077" w:themeColor="accent2"/>
      <w:sz w:val="32"/>
      <w:szCs w:val="26"/>
    </w:rPr>
  </w:style>
  <w:style w:type="character" w:customStyle="1" w:styleId="Kop3Char">
    <w:name w:val="Kop 3 Char"/>
    <w:basedOn w:val="Standaardalinea-lettertype"/>
    <w:link w:val="Kop3"/>
    <w:uiPriority w:val="9"/>
    <w:rsid w:val="00183A37"/>
    <w:rPr>
      <w:rFonts w:asciiTheme="majorHAnsi" w:eastAsiaTheme="majorEastAsia" w:hAnsiTheme="majorHAnsi" w:cstheme="majorBidi"/>
      <w:color w:val="020077" w:themeColor="accent2"/>
      <w:sz w:val="28"/>
      <w:szCs w:val="24"/>
    </w:rPr>
  </w:style>
  <w:style w:type="character" w:customStyle="1" w:styleId="Kop4Char">
    <w:name w:val="Kop 4 Char"/>
    <w:basedOn w:val="Standaardalinea-lettertype"/>
    <w:link w:val="Kop4"/>
    <w:uiPriority w:val="9"/>
    <w:rsid w:val="00183A37"/>
    <w:rPr>
      <w:rFonts w:asciiTheme="majorHAnsi" w:eastAsiaTheme="majorEastAsia" w:hAnsiTheme="majorHAnsi" w:cstheme="majorBidi"/>
      <w:iCs/>
      <w:color w:val="020077" w:themeColor="accent2"/>
      <w:sz w:val="24"/>
    </w:rPr>
  </w:style>
  <w:style w:type="paragraph" w:styleId="Geenafstand">
    <w:name w:val="No Spacing"/>
    <w:uiPriority w:val="1"/>
    <w:qFormat/>
    <w:rsid w:val="003D5F49"/>
    <w:pPr>
      <w:spacing w:after="0" w:line="240" w:lineRule="auto"/>
      <w:jc w:val="both"/>
    </w:pPr>
    <w:rPr>
      <w:color w:val="404040" w:themeColor="text1" w:themeTint="BF"/>
      <w:sz w:val="18"/>
    </w:rPr>
  </w:style>
  <w:style w:type="character" w:customStyle="1" w:styleId="Kop5Char">
    <w:name w:val="Kop 5 Char"/>
    <w:basedOn w:val="Standaardalinea-lettertype"/>
    <w:link w:val="Kop5"/>
    <w:uiPriority w:val="9"/>
    <w:semiHidden/>
    <w:rsid w:val="00183A37"/>
    <w:rPr>
      <w:rFonts w:asciiTheme="majorHAnsi" w:eastAsiaTheme="majorEastAsia" w:hAnsiTheme="majorHAnsi" w:cstheme="majorBidi"/>
      <w:color w:val="020077" w:themeColor="accent2"/>
    </w:rPr>
  </w:style>
  <w:style w:type="character" w:customStyle="1" w:styleId="Kop6Char">
    <w:name w:val="Kop 6 Char"/>
    <w:basedOn w:val="Standaardalinea-lettertype"/>
    <w:link w:val="Kop6"/>
    <w:uiPriority w:val="9"/>
    <w:semiHidden/>
    <w:rsid w:val="00183A37"/>
    <w:rPr>
      <w:rFonts w:asciiTheme="majorHAnsi" w:eastAsiaTheme="majorEastAsia" w:hAnsiTheme="majorHAnsi" w:cstheme="majorBidi"/>
      <w:color w:val="020077" w:themeColor="accent2"/>
      <w:sz w:val="20"/>
    </w:rPr>
  </w:style>
  <w:style w:type="character" w:customStyle="1" w:styleId="Kop7Char">
    <w:name w:val="Kop 7 Char"/>
    <w:basedOn w:val="Standaardalinea-lettertype"/>
    <w:link w:val="Kop7"/>
    <w:uiPriority w:val="9"/>
    <w:semiHidden/>
    <w:rsid w:val="00183A37"/>
    <w:rPr>
      <w:rFonts w:asciiTheme="majorHAnsi" w:eastAsiaTheme="majorEastAsia" w:hAnsiTheme="majorHAnsi" w:cstheme="majorBidi"/>
      <w:iCs/>
      <w:color w:val="020077" w:themeColor="accent2"/>
      <w:sz w:val="18"/>
    </w:rPr>
  </w:style>
  <w:style w:type="character" w:customStyle="1" w:styleId="Kop8Char">
    <w:name w:val="Kop 8 Char"/>
    <w:basedOn w:val="Standaardalinea-lettertype"/>
    <w:link w:val="Kop8"/>
    <w:uiPriority w:val="9"/>
    <w:semiHidden/>
    <w:rsid w:val="00183A37"/>
    <w:rPr>
      <w:rFonts w:asciiTheme="majorHAnsi" w:eastAsiaTheme="majorEastAsia" w:hAnsiTheme="majorHAnsi" w:cstheme="majorBidi"/>
      <w:i/>
      <w:color w:val="020077" w:themeColor="accent2"/>
      <w:sz w:val="18"/>
      <w:szCs w:val="21"/>
    </w:rPr>
  </w:style>
  <w:style w:type="character" w:customStyle="1" w:styleId="Kop9Char">
    <w:name w:val="Kop 9 Char"/>
    <w:basedOn w:val="Standaardalinea-lettertype"/>
    <w:link w:val="Kop9"/>
    <w:uiPriority w:val="9"/>
    <w:semiHidden/>
    <w:rsid w:val="00183A37"/>
    <w:rPr>
      <w:rFonts w:asciiTheme="majorHAnsi" w:eastAsiaTheme="majorEastAsia" w:hAnsiTheme="majorHAnsi" w:cstheme="majorBidi"/>
      <w:i/>
      <w:iCs/>
      <w:color w:val="020077" w:themeColor="accent2"/>
      <w:sz w:val="18"/>
      <w:szCs w:val="21"/>
    </w:rPr>
  </w:style>
  <w:style w:type="paragraph" w:styleId="Titel">
    <w:name w:val="Title"/>
    <w:aliases w:val="Titel van het document"/>
    <w:basedOn w:val="Standaard"/>
    <w:next w:val="Standaard"/>
    <w:link w:val="TitelChar"/>
    <w:uiPriority w:val="10"/>
    <w:qFormat/>
    <w:rsid w:val="003506B6"/>
    <w:pPr>
      <w:spacing w:after="0" w:line="240" w:lineRule="auto"/>
      <w:contextualSpacing/>
      <w:jc w:val="left"/>
    </w:pPr>
    <w:rPr>
      <w:rFonts w:asciiTheme="majorHAnsi" w:eastAsiaTheme="majorEastAsia" w:hAnsiTheme="majorHAnsi" w:cstheme="majorBidi"/>
      <w:b/>
      <w:color w:val="020077" w:themeColor="accent2"/>
      <w:spacing w:val="-10"/>
      <w:kern w:val="28"/>
      <w:sz w:val="56"/>
      <w:szCs w:val="56"/>
    </w:rPr>
  </w:style>
  <w:style w:type="character" w:customStyle="1" w:styleId="TitelChar">
    <w:name w:val="Titel Char"/>
    <w:aliases w:val="Titel van het document Char"/>
    <w:basedOn w:val="Standaardalinea-lettertype"/>
    <w:link w:val="Titel"/>
    <w:uiPriority w:val="10"/>
    <w:rsid w:val="003506B6"/>
    <w:rPr>
      <w:rFonts w:asciiTheme="majorHAnsi" w:eastAsiaTheme="majorEastAsia" w:hAnsiTheme="majorHAnsi" w:cstheme="majorBidi"/>
      <w:b/>
      <w:color w:val="020077" w:themeColor="accent2"/>
      <w:spacing w:val="-10"/>
      <w:kern w:val="28"/>
      <w:sz w:val="56"/>
      <w:szCs w:val="56"/>
    </w:rPr>
  </w:style>
  <w:style w:type="paragraph" w:styleId="Ondertitel">
    <w:name w:val="Subtitle"/>
    <w:aliases w:val="Boventitel"/>
    <w:basedOn w:val="Standaard"/>
    <w:next w:val="Standaard"/>
    <w:link w:val="OndertitelChar"/>
    <w:uiPriority w:val="11"/>
    <w:qFormat/>
    <w:rsid w:val="003B3186"/>
    <w:pPr>
      <w:numPr>
        <w:ilvl w:val="1"/>
      </w:numPr>
      <w:jc w:val="left"/>
    </w:pPr>
    <w:rPr>
      <w:rFonts w:eastAsiaTheme="minorEastAsia"/>
      <w:color w:val="020077" w:themeColor="accent2"/>
      <w:spacing w:val="15"/>
      <w:sz w:val="40"/>
    </w:rPr>
  </w:style>
  <w:style w:type="character" w:customStyle="1" w:styleId="OndertitelChar">
    <w:name w:val="Ondertitel Char"/>
    <w:aliases w:val="Boventitel Char"/>
    <w:basedOn w:val="Standaardalinea-lettertype"/>
    <w:link w:val="Ondertitel"/>
    <w:uiPriority w:val="11"/>
    <w:rsid w:val="003B3186"/>
    <w:rPr>
      <w:rFonts w:eastAsiaTheme="minorEastAsia"/>
      <w:color w:val="020077" w:themeColor="accent2"/>
      <w:spacing w:val="15"/>
      <w:sz w:val="40"/>
    </w:rPr>
  </w:style>
  <w:style w:type="character" w:styleId="Subtielebenadrukking">
    <w:name w:val="Subtle Emphasis"/>
    <w:basedOn w:val="Standaardalinea-lettertype"/>
    <w:uiPriority w:val="19"/>
    <w:qFormat/>
    <w:rsid w:val="00742791"/>
    <w:rPr>
      <w:i/>
      <w:iCs/>
      <w:color w:val="595959" w:themeColor="text1" w:themeTint="A6"/>
    </w:rPr>
  </w:style>
  <w:style w:type="character" w:styleId="Nadruk">
    <w:name w:val="Emphasis"/>
    <w:basedOn w:val="Standaardalinea-lettertype"/>
    <w:uiPriority w:val="20"/>
    <w:qFormat/>
    <w:rsid w:val="00742791"/>
    <w:rPr>
      <w:b w:val="0"/>
      <w:i/>
      <w:iCs/>
      <w:color w:val="000000" w:themeColor="text1"/>
    </w:rPr>
  </w:style>
  <w:style w:type="character" w:styleId="Intensievebenadrukking">
    <w:name w:val="Intense Emphasis"/>
    <w:basedOn w:val="Standaardalinea-lettertype"/>
    <w:uiPriority w:val="21"/>
    <w:qFormat/>
    <w:rsid w:val="00742791"/>
    <w:rPr>
      <w:b/>
      <w:i/>
      <w:iCs/>
      <w:color w:val="020077" w:themeColor="accent2"/>
    </w:rPr>
  </w:style>
  <w:style w:type="character" w:styleId="Zwaar">
    <w:name w:val="Strong"/>
    <w:basedOn w:val="Standaardalinea-lettertype"/>
    <w:uiPriority w:val="22"/>
    <w:qFormat/>
    <w:rsid w:val="00742791"/>
    <w:rPr>
      <w:b/>
      <w:bCs/>
      <w:i/>
      <w:color w:val="000000" w:themeColor="text1"/>
    </w:rPr>
  </w:style>
  <w:style w:type="paragraph" w:styleId="Citaat">
    <w:name w:val="Quote"/>
    <w:basedOn w:val="Standaard"/>
    <w:next w:val="Standaard"/>
    <w:link w:val="CitaatChar"/>
    <w:uiPriority w:val="29"/>
    <w:qFormat/>
    <w:rsid w:val="00183A37"/>
    <w:pPr>
      <w:spacing w:before="200" w:line="240" w:lineRule="auto"/>
      <w:ind w:left="851" w:right="1701"/>
      <w:jc w:val="left"/>
    </w:pPr>
    <w:rPr>
      <w:b/>
      <w:i/>
      <w:iCs/>
      <w:color w:val="020077" w:themeColor="accent2"/>
      <w:sz w:val="24"/>
    </w:rPr>
  </w:style>
  <w:style w:type="character" w:customStyle="1" w:styleId="CitaatChar">
    <w:name w:val="Citaat Char"/>
    <w:basedOn w:val="Standaardalinea-lettertype"/>
    <w:link w:val="Citaat"/>
    <w:uiPriority w:val="29"/>
    <w:rsid w:val="00183A37"/>
    <w:rPr>
      <w:b/>
      <w:i/>
      <w:iCs/>
      <w:color w:val="020077" w:themeColor="accent2"/>
      <w:sz w:val="24"/>
    </w:rPr>
  </w:style>
  <w:style w:type="character" w:styleId="Subtieleverwijzing">
    <w:name w:val="Subtle Reference"/>
    <w:basedOn w:val="Standaardalinea-lettertype"/>
    <w:uiPriority w:val="31"/>
    <w:qFormat/>
    <w:rsid w:val="00DC6EBD"/>
    <w:rPr>
      <w:smallCaps/>
      <w:color w:val="5A5A5A" w:themeColor="text1" w:themeTint="A5"/>
    </w:rPr>
  </w:style>
  <w:style w:type="paragraph" w:customStyle="1" w:styleId="Auteurondercitaat">
    <w:name w:val="Auteur onder citaat"/>
    <w:basedOn w:val="Standaard"/>
    <w:next w:val="Standaard"/>
    <w:qFormat/>
    <w:rsid w:val="00183A37"/>
    <w:pPr>
      <w:spacing w:after="360"/>
      <w:ind w:left="851"/>
    </w:pPr>
    <w:rPr>
      <w:color w:val="020077" w:themeColor="accent2"/>
      <w:sz w:val="16"/>
    </w:rPr>
  </w:style>
  <w:style w:type="character" w:styleId="Intensieveverwijzing">
    <w:name w:val="Intense Reference"/>
    <w:basedOn w:val="Standaardalinea-lettertype"/>
    <w:uiPriority w:val="32"/>
    <w:qFormat/>
    <w:rsid w:val="00DC6EBD"/>
    <w:rPr>
      <w:b/>
      <w:bCs/>
      <w:smallCaps/>
      <w:color w:val="020077" w:themeColor="accent2"/>
      <w:spacing w:val="5"/>
    </w:rPr>
  </w:style>
  <w:style w:type="paragraph" w:styleId="Kopvaninhoudsopgave">
    <w:name w:val="TOC Heading"/>
    <w:basedOn w:val="Kop1"/>
    <w:next w:val="Standaard"/>
    <w:uiPriority w:val="39"/>
    <w:unhideWhenUsed/>
    <w:qFormat/>
    <w:rsid w:val="007C04F1"/>
    <w:pPr>
      <w:numPr>
        <w:numId w:val="0"/>
      </w:numPr>
      <w:spacing w:before="240"/>
      <w:jc w:val="left"/>
      <w:outlineLvl w:val="9"/>
    </w:pPr>
    <w:rPr>
      <w:sz w:val="32"/>
    </w:rPr>
  </w:style>
  <w:style w:type="paragraph" w:styleId="Aanhef">
    <w:name w:val="Salutation"/>
    <w:basedOn w:val="Standaard"/>
    <w:next w:val="Standaard"/>
    <w:link w:val="AanhefChar"/>
    <w:uiPriority w:val="99"/>
    <w:semiHidden/>
    <w:unhideWhenUsed/>
    <w:rsid w:val="00DC6EBD"/>
    <w:pPr>
      <w:jc w:val="left"/>
    </w:pPr>
    <w:rPr>
      <w:color w:val="000000" w:themeColor="text1"/>
    </w:rPr>
  </w:style>
  <w:style w:type="character" w:customStyle="1" w:styleId="AanhefChar">
    <w:name w:val="Aanhef Char"/>
    <w:basedOn w:val="Standaardalinea-lettertype"/>
    <w:link w:val="Aanhef"/>
    <w:uiPriority w:val="99"/>
    <w:semiHidden/>
    <w:rsid w:val="00DC6EBD"/>
    <w:rPr>
      <w:color w:val="000000" w:themeColor="text1"/>
      <w:sz w:val="18"/>
    </w:rPr>
  </w:style>
  <w:style w:type="paragraph" w:styleId="Adresenvelop">
    <w:name w:val="envelope address"/>
    <w:basedOn w:val="Standaard"/>
    <w:uiPriority w:val="99"/>
    <w:semiHidden/>
    <w:unhideWhenUsed/>
    <w:rsid w:val="00DC6EBD"/>
    <w:pPr>
      <w:framePr w:w="7920" w:h="1980" w:hRule="exact" w:hSpace="141" w:wrap="auto" w:hAnchor="page" w:xAlign="center" w:yAlign="bottom"/>
      <w:spacing w:after="0" w:line="240" w:lineRule="auto"/>
      <w:jc w:val="left"/>
    </w:pPr>
    <w:rPr>
      <w:rFonts w:asciiTheme="majorHAnsi" w:eastAsiaTheme="majorEastAsia" w:hAnsiTheme="majorHAnsi" w:cstheme="majorBidi"/>
      <w:color w:val="000000" w:themeColor="text1"/>
      <w:sz w:val="20"/>
      <w:szCs w:val="24"/>
    </w:rPr>
  </w:style>
  <w:style w:type="paragraph" w:styleId="Afsluiting">
    <w:name w:val="Closing"/>
    <w:basedOn w:val="Standaard"/>
    <w:link w:val="AfsluitingChar"/>
    <w:uiPriority w:val="99"/>
    <w:semiHidden/>
    <w:unhideWhenUsed/>
    <w:rsid w:val="00DC6EBD"/>
    <w:pPr>
      <w:spacing w:after="0" w:line="240" w:lineRule="auto"/>
    </w:pPr>
    <w:rPr>
      <w:color w:val="1D1D1B" w:themeColor="accent4"/>
    </w:rPr>
  </w:style>
  <w:style w:type="character" w:customStyle="1" w:styleId="AfsluitingChar">
    <w:name w:val="Afsluiting Char"/>
    <w:basedOn w:val="Standaardalinea-lettertype"/>
    <w:link w:val="Afsluiting"/>
    <w:uiPriority w:val="99"/>
    <w:semiHidden/>
    <w:rsid w:val="00DC6EBD"/>
    <w:rPr>
      <w:color w:val="1D1D1B" w:themeColor="accent4"/>
      <w:sz w:val="18"/>
    </w:rPr>
  </w:style>
  <w:style w:type="paragraph" w:styleId="Eindnoottekst">
    <w:name w:val="endnote text"/>
    <w:basedOn w:val="Standaard"/>
    <w:link w:val="EindnoottekstChar"/>
    <w:uiPriority w:val="99"/>
    <w:semiHidden/>
    <w:unhideWhenUsed/>
    <w:rsid w:val="00DC6EBD"/>
    <w:pPr>
      <w:spacing w:after="0" w:line="240" w:lineRule="auto"/>
    </w:pPr>
    <w:rPr>
      <w:sz w:val="16"/>
      <w:szCs w:val="20"/>
    </w:rPr>
  </w:style>
  <w:style w:type="character" w:customStyle="1" w:styleId="EindnoottekstChar">
    <w:name w:val="Eindnoottekst Char"/>
    <w:basedOn w:val="Standaardalinea-lettertype"/>
    <w:link w:val="Eindnoottekst"/>
    <w:uiPriority w:val="99"/>
    <w:semiHidden/>
    <w:rsid w:val="00DC6EBD"/>
    <w:rPr>
      <w:color w:val="404040" w:themeColor="text1" w:themeTint="BF"/>
      <w:sz w:val="16"/>
      <w:szCs w:val="20"/>
    </w:rPr>
  </w:style>
  <w:style w:type="character" w:styleId="GevolgdeHyperlink">
    <w:name w:val="FollowedHyperlink"/>
    <w:basedOn w:val="Standaardalinea-lettertype"/>
    <w:uiPriority w:val="99"/>
    <w:semiHidden/>
    <w:unhideWhenUsed/>
    <w:rsid w:val="00DC6EBD"/>
    <w:rPr>
      <w:color w:val="010059" w:themeColor="accent2" w:themeShade="BF"/>
      <w:u w:val="single"/>
    </w:rPr>
  </w:style>
  <w:style w:type="paragraph" w:styleId="Handtekening">
    <w:name w:val="Signature"/>
    <w:basedOn w:val="Standaard"/>
    <w:link w:val="HandtekeningChar"/>
    <w:uiPriority w:val="99"/>
    <w:semiHidden/>
    <w:unhideWhenUsed/>
    <w:rsid w:val="00C60DC7"/>
    <w:pPr>
      <w:spacing w:after="0" w:line="240" w:lineRule="auto"/>
    </w:pPr>
  </w:style>
  <w:style w:type="character" w:customStyle="1" w:styleId="HandtekeningChar">
    <w:name w:val="Handtekening Char"/>
    <w:basedOn w:val="Standaardalinea-lettertype"/>
    <w:link w:val="Handtekening"/>
    <w:uiPriority w:val="99"/>
    <w:semiHidden/>
    <w:rsid w:val="00C60DC7"/>
    <w:rPr>
      <w:color w:val="404040" w:themeColor="text1" w:themeTint="BF"/>
      <w:sz w:val="18"/>
    </w:rPr>
  </w:style>
  <w:style w:type="character" w:styleId="Hyperlink">
    <w:name w:val="Hyperlink"/>
    <w:basedOn w:val="Standaardalinea-lettertype"/>
    <w:uiPriority w:val="99"/>
    <w:unhideWhenUsed/>
    <w:rsid w:val="00C60DC7"/>
    <w:rPr>
      <w:color w:val="0100EA" w:themeColor="accent1"/>
      <w:u w:val="single"/>
    </w:rPr>
  </w:style>
  <w:style w:type="paragraph" w:styleId="Voetnoottekst">
    <w:name w:val="footnote text"/>
    <w:basedOn w:val="Standaard"/>
    <w:link w:val="VoetnoottekstChar"/>
    <w:uiPriority w:val="99"/>
    <w:unhideWhenUsed/>
    <w:rsid w:val="00C60DC7"/>
    <w:pPr>
      <w:spacing w:after="0" w:line="240" w:lineRule="auto"/>
    </w:pPr>
    <w:rPr>
      <w:sz w:val="16"/>
      <w:szCs w:val="20"/>
    </w:rPr>
  </w:style>
  <w:style w:type="character" w:customStyle="1" w:styleId="VoetnoottekstChar">
    <w:name w:val="Voetnoottekst Char"/>
    <w:basedOn w:val="Standaardalinea-lettertype"/>
    <w:link w:val="Voetnoottekst"/>
    <w:uiPriority w:val="99"/>
    <w:rsid w:val="00C60DC7"/>
    <w:rPr>
      <w:color w:val="404040" w:themeColor="text1" w:themeTint="BF"/>
      <w:sz w:val="16"/>
      <w:szCs w:val="20"/>
    </w:rPr>
  </w:style>
  <w:style w:type="paragraph" w:styleId="Voettekst">
    <w:name w:val="footer"/>
    <w:basedOn w:val="Standaard"/>
    <w:link w:val="VoettekstChar"/>
    <w:uiPriority w:val="99"/>
    <w:unhideWhenUsed/>
    <w:rsid w:val="00C60DC7"/>
    <w:pPr>
      <w:tabs>
        <w:tab w:val="center" w:pos="4536"/>
        <w:tab w:val="right" w:pos="9072"/>
      </w:tabs>
      <w:spacing w:after="0" w:line="240" w:lineRule="auto"/>
    </w:pPr>
    <w:rPr>
      <w:b/>
      <w:sz w:val="16"/>
    </w:rPr>
  </w:style>
  <w:style w:type="character" w:customStyle="1" w:styleId="VoettekstChar">
    <w:name w:val="Voettekst Char"/>
    <w:basedOn w:val="Standaardalinea-lettertype"/>
    <w:link w:val="Voettekst"/>
    <w:uiPriority w:val="99"/>
    <w:rsid w:val="00C60DC7"/>
    <w:rPr>
      <w:b/>
      <w:color w:val="404040" w:themeColor="text1" w:themeTint="BF"/>
      <w:sz w:val="16"/>
    </w:rPr>
  </w:style>
  <w:style w:type="character" w:styleId="Voetnootmarkering">
    <w:name w:val="footnote reference"/>
    <w:basedOn w:val="Standaardalinea-lettertype"/>
    <w:uiPriority w:val="99"/>
    <w:semiHidden/>
    <w:unhideWhenUsed/>
    <w:rsid w:val="00C60DC7"/>
    <w:rPr>
      <w:vertAlign w:val="superscript"/>
    </w:rPr>
  </w:style>
  <w:style w:type="paragraph" w:styleId="Koptekst">
    <w:name w:val="header"/>
    <w:basedOn w:val="Standaard"/>
    <w:link w:val="KoptekstChar"/>
    <w:uiPriority w:val="99"/>
    <w:unhideWhenUsed/>
    <w:rsid w:val="00C60D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0DC7"/>
    <w:rPr>
      <w:color w:val="404040" w:themeColor="text1" w:themeTint="BF"/>
      <w:sz w:val="18"/>
    </w:rPr>
  </w:style>
  <w:style w:type="character" w:styleId="Verwijzingopmerking">
    <w:name w:val="annotation reference"/>
    <w:basedOn w:val="Standaardalinea-lettertype"/>
    <w:uiPriority w:val="99"/>
    <w:unhideWhenUsed/>
    <w:rsid w:val="00C60DC7"/>
    <w:rPr>
      <w:sz w:val="16"/>
      <w:szCs w:val="16"/>
    </w:rPr>
  </w:style>
  <w:style w:type="paragraph" w:customStyle="1" w:styleId="Datumvanpublicatie">
    <w:name w:val="Datum van publicatie"/>
    <w:basedOn w:val="Standaard"/>
    <w:next w:val="Standaard"/>
    <w:qFormat/>
    <w:rsid w:val="00822C3A"/>
    <w:rPr>
      <w:b/>
      <w:color w:val="000000" w:themeColor="text1"/>
      <w:sz w:val="22"/>
    </w:rPr>
  </w:style>
  <w:style w:type="paragraph" w:customStyle="1" w:styleId="AuteursvanpublicatieAanwezigen">
    <w:name w:val="Auteurs van publicatie/Aanwezigen"/>
    <w:basedOn w:val="Standaard"/>
    <w:qFormat/>
    <w:rsid w:val="00822C3A"/>
    <w:rPr>
      <w:color w:val="000000" w:themeColor="text1"/>
      <w:sz w:val="20"/>
    </w:rPr>
  </w:style>
  <w:style w:type="paragraph" w:customStyle="1" w:styleId="AanvangSamenvatting">
    <w:name w:val="Aanvang/Samenvatting"/>
    <w:basedOn w:val="Standaard"/>
    <w:next w:val="Standaard"/>
    <w:qFormat/>
    <w:rsid w:val="006D15D9"/>
    <w:pPr>
      <w:pBdr>
        <w:left w:val="single" w:sz="4" w:space="12" w:color="020077" w:themeColor="accent2"/>
      </w:pBdr>
      <w:spacing w:before="100" w:beforeAutospacing="1" w:after="100" w:afterAutospacing="1"/>
      <w:ind w:right="1134"/>
    </w:pPr>
    <w:rPr>
      <w:color w:val="020077" w:themeColor="accent2"/>
      <w:sz w:val="20"/>
    </w:rPr>
  </w:style>
  <w:style w:type="paragraph" w:styleId="Berichtkop">
    <w:name w:val="Message Header"/>
    <w:aliases w:val="Berichtkop/Kaderstukje"/>
    <w:basedOn w:val="Standaard"/>
    <w:link w:val="BerichtkopChar"/>
    <w:uiPriority w:val="99"/>
    <w:unhideWhenUsed/>
    <w:rsid w:val="00822C3A"/>
    <w:pPr>
      <w:pBdr>
        <w:top w:val="single" w:sz="6" w:space="10" w:color="020077" w:themeColor="accent2"/>
        <w:left w:val="single" w:sz="6" w:space="10" w:color="020077" w:themeColor="accent2"/>
        <w:bottom w:val="single" w:sz="6" w:space="10" w:color="020077" w:themeColor="accent2"/>
        <w:right w:val="single" w:sz="6" w:space="10" w:color="020077" w:themeColor="accent2"/>
      </w:pBdr>
      <w:shd w:val="solid" w:color="020077" w:themeColor="accent2" w:fill="020077" w:themeFill="accent2"/>
      <w:spacing w:after="0" w:line="240" w:lineRule="auto"/>
      <w:ind w:left="227" w:right="1701"/>
      <w:jc w:val="left"/>
    </w:pPr>
    <w:rPr>
      <w:rFonts w:asciiTheme="majorHAnsi" w:eastAsiaTheme="majorEastAsia" w:hAnsiTheme="majorHAnsi" w:cstheme="majorBidi"/>
      <w:color w:val="FFFFFF" w:themeColor="background1"/>
      <w:szCs w:val="24"/>
    </w:rPr>
  </w:style>
  <w:style w:type="character" w:customStyle="1" w:styleId="BerichtkopChar">
    <w:name w:val="Berichtkop Char"/>
    <w:aliases w:val="Berichtkop/Kaderstukje Char"/>
    <w:basedOn w:val="Standaardalinea-lettertype"/>
    <w:link w:val="Berichtkop"/>
    <w:uiPriority w:val="99"/>
    <w:rsid w:val="00822C3A"/>
    <w:rPr>
      <w:rFonts w:asciiTheme="majorHAnsi" w:eastAsiaTheme="majorEastAsia" w:hAnsiTheme="majorHAnsi" w:cstheme="majorBidi"/>
      <w:color w:val="FFFFFF" w:themeColor="background1"/>
      <w:sz w:val="18"/>
      <w:szCs w:val="24"/>
      <w:shd w:val="solid" w:color="020077" w:themeColor="accent2" w:fill="020077" w:themeFill="accent2"/>
    </w:rPr>
  </w:style>
  <w:style w:type="paragraph" w:styleId="Bloktekst">
    <w:name w:val="Block Text"/>
    <w:basedOn w:val="Standaard"/>
    <w:uiPriority w:val="99"/>
    <w:unhideWhenUsed/>
    <w:rsid w:val="00822C3A"/>
    <w:pPr>
      <w:pBdr>
        <w:top w:val="single" w:sz="2" w:space="10" w:color="0100EA" w:themeColor="accent1"/>
        <w:left w:val="single" w:sz="2" w:space="10" w:color="0100EA" w:themeColor="accent1"/>
        <w:bottom w:val="single" w:sz="2" w:space="10" w:color="0100EA" w:themeColor="accent1"/>
        <w:right w:val="single" w:sz="2" w:space="10" w:color="0100EA" w:themeColor="accent1"/>
      </w:pBdr>
      <w:spacing w:before="240" w:after="240"/>
      <w:ind w:left="227" w:right="1701"/>
    </w:pPr>
    <w:rPr>
      <w:rFonts w:eastAsiaTheme="minorEastAsia"/>
      <w:i/>
      <w:iCs/>
      <w:color w:val="0100EA" w:themeColor="accent1"/>
    </w:rPr>
  </w:style>
  <w:style w:type="paragraph" w:styleId="Inhopg1">
    <w:name w:val="toc 1"/>
    <w:basedOn w:val="Standaard"/>
    <w:next w:val="Standaard"/>
    <w:autoRedefine/>
    <w:uiPriority w:val="39"/>
    <w:unhideWhenUsed/>
    <w:rsid w:val="007C04F1"/>
    <w:pPr>
      <w:spacing w:before="240" w:after="240"/>
    </w:pPr>
  </w:style>
  <w:style w:type="paragraph" w:styleId="Inhopg2">
    <w:name w:val="toc 2"/>
    <w:basedOn w:val="Standaard"/>
    <w:next w:val="Standaard"/>
    <w:autoRedefine/>
    <w:uiPriority w:val="39"/>
    <w:unhideWhenUsed/>
    <w:rsid w:val="007C04F1"/>
    <w:pPr>
      <w:spacing w:before="240" w:after="240"/>
      <w:ind w:left="181"/>
    </w:pPr>
  </w:style>
  <w:style w:type="paragraph" w:styleId="Inhopg3">
    <w:name w:val="toc 3"/>
    <w:basedOn w:val="Standaard"/>
    <w:next w:val="Standaard"/>
    <w:autoRedefine/>
    <w:uiPriority w:val="39"/>
    <w:unhideWhenUsed/>
    <w:rsid w:val="007C04F1"/>
    <w:pPr>
      <w:spacing w:before="240" w:after="240"/>
      <w:ind w:left="357"/>
    </w:pPr>
  </w:style>
  <w:style w:type="paragraph" w:styleId="Inhopg4">
    <w:name w:val="toc 4"/>
    <w:basedOn w:val="Standaard"/>
    <w:next w:val="Standaard"/>
    <w:autoRedefine/>
    <w:uiPriority w:val="39"/>
    <w:unhideWhenUsed/>
    <w:rsid w:val="007C04F1"/>
    <w:pPr>
      <w:spacing w:before="240" w:after="240"/>
      <w:ind w:left="539"/>
    </w:pPr>
  </w:style>
  <w:style w:type="paragraph" w:styleId="Inhopg5">
    <w:name w:val="toc 5"/>
    <w:basedOn w:val="Standaard"/>
    <w:next w:val="Standaard"/>
    <w:autoRedefine/>
    <w:uiPriority w:val="39"/>
    <w:semiHidden/>
    <w:unhideWhenUsed/>
    <w:rsid w:val="007C04F1"/>
    <w:pPr>
      <w:spacing w:before="240" w:after="240"/>
      <w:ind w:left="720"/>
    </w:pPr>
  </w:style>
  <w:style w:type="paragraph" w:styleId="Inhopg6">
    <w:name w:val="toc 6"/>
    <w:basedOn w:val="Standaard"/>
    <w:next w:val="Standaard"/>
    <w:autoRedefine/>
    <w:uiPriority w:val="39"/>
    <w:semiHidden/>
    <w:unhideWhenUsed/>
    <w:rsid w:val="007C04F1"/>
    <w:pPr>
      <w:spacing w:before="240" w:after="240"/>
      <w:ind w:left="902"/>
    </w:pPr>
  </w:style>
  <w:style w:type="paragraph" w:styleId="Inhopg7">
    <w:name w:val="toc 7"/>
    <w:basedOn w:val="Standaard"/>
    <w:next w:val="Standaard"/>
    <w:autoRedefine/>
    <w:uiPriority w:val="39"/>
    <w:semiHidden/>
    <w:unhideWhenUsed/>
    <w:rsid w:val="007C04F1"/>
    <w:pPr>
      <w:spacing w:before="240" w:after="240"/>
      <w:ind w:left="1077"/>
    </w:pPr>
  </w:style>
  <w:style w:type="paragraph" w:styleId="Inhopg8">
    <w:name w:val="toc 8"/>
    <w:basedOn w:val="Standaard"/>
    <w:next w:val="Standaard"/>
    <w:autoRedefine/>
    <w:uiPriority w:val="39"/>
    <w:semiHidden/>
    <w:unhideWhenUsed/>
    <w:rsid w:val="007C04F1"/>
    <w:pPr>
      <w:spacing w:before="240" w:after="240"/>
      <w:ind w:left="1259"/>
    </w:pPr>
  </w:style>
  <w:style w:type="paragraph" w:styleId="Inhopg9">
    <w:name w:val="toc 9"/>
    <w:basedOn w:val="Standaard"/>
    <w:next w:val="Standaard"/>
    <w:autoRedefine/>
    <w:uiPriority w:val="39"/>
    <w:semiHidden/>
    <w:unhideWhenUsed/>
    <w:rsid w:val="007C04F1"/>
    <w:pPr>
      <w:spacing w:before="240" w:after="240"/>
      <w:ind w:left="1440"/>
    </w:pPr>
  </w:style>
  <w:style w:type="paragraph" w:customStyle="1" w:styleId="Artikelstijl">
    <w:name w:val="Artikelstijl"/>
    <w:basedOn w:val="Standaard"/>
    <w:next w:val="Standaard"/>
    <w:qFormat/>
    <w:rsid w:val="00811F0E"/>
    <w:pPr>
      <w:spacing w:before="240"/>
    </w:pPr>
    <w:rPr>
      <w:sz w:val="22"/>
      <w:u w:val="single"/>
      <w:lang w:val="en-US"/>
    </w:rPr>
  </w:style>
  <w:style w:type="character" w:styleId="Tekstvantijdelijkeaanduiding">
    <w:name w:val="Placeholder Text"/>
    <w:basedOn w:val="Standaardalinea-lettertype"/>
    <w:uiPriority w:val="99"/>
    <w:semiHidden/>
    <w:rsid w:val="00822C3A"/>
    <w:rPr>
      <w:color w:val="808080"/>
    </w:rPr>
  </w:style>
  <w:style w:type="paragraph" w:styleId="Lijstalinea">
    <w:name w:val="List Paragraph"/>
    <w:basedOn w:val="Standaard"/>
    <w:uiPriority w:val="34"/>
    <w:qFormat/>
    <w:rsid w:val="00AF1BF4"/>
    <w:pPr>
      <w:ind w:left="720"/>
      <w:contextualSpacing/>
    </w:pPr>
  </w:style>
  <w:style w:type="paragraph" w:styleId="Tekstopmerking">
    <w:name w:val="annotation text"/>
    <w:basedOn w:val="Standaard"/>
    <w:link w:val="TekstopmerkingChar"/>
    <w:uiPriority w:val="99"/>
    <w:unhideWhenUsed/>
    <w:rsid w:val="00421D8E"/>
    <w:pPr>
      <w:spacing w:line="240" w:lineRule="auto"/>
    </w:pPr>
    <w:rPr>
      <w:sz w:val="20"/>
      <w:szCs w:val="20"/>
    </w:rPr>
  </w:style>
  <w:style w:type="character" w:customStyle="1" w:styleId="TekstopmerkingChar">
    <w:name w:val="Tekst opmerking Char"/>
    <w:basedOn w:val="Standaardalinea-lettertype"/>
    <w:link w:val="Tekstopmerking"/>
    <w:uiPriority w:val="99"/>
    <w:rsid w:val="00421D8E"/>
    <w:rPr>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421D8E"/>
    <w:rPr>
      <w:b/>
      <w:bCs/>
    </w:rPr>
  </w:style>
  <w:style w:type="character" w:customStyle="1" w:styleId="OnderwerpvanopmerkingChar">
    <w:name w:val="Onderwerp van opmerking Char"/>
    <w:basedOn w:val="TekstopmerkingChar"/>
    <w:link w:val="Onderwerpvanopmerking"/>
    <w:uiPriority w:val="99"/>
    <w:semiHidden/>
    <w:rsid w:val="00421D8E"/>
    <w:rPr>
      <w:b/>
      <w:bCs/>
      <w:color w:val="404040" w:themeColor="text1" w:themeTint="BF"/>
      <w:sz w:val="20"/>
      <w:szCs w:val="20"/>
    </w:rPr>
  </w:style>
  <w:style w:type="paragraph" w:styleId="Revisie">
    <w:name w:val="Revision"/>
    <w:hidden/>
    <w:uiPriority w:val="99"/>
    <w:semiHidden/>
    <w:rsid w:val="007A6027"/>
    <w:pPr>
      <w:spacing w:after="0" w:line="240" w:lineRule="auto"/>
    </w:pPr>
    <w:rPr>
      <w:color w:val="404040" w:themeColor="text1" w:themeTint="BF"/>
      <w:sz w:val="18"/>
    </w:rPr>
  </w:style>
  <w:style w:type="character" w:styleId="Onopgelostemelding">
    <w:name w:val="Unresolved Mention"/>
    <w:basedOn w:val="Standaardalinea-lettertype"/>
    <w:uiPriority w:val="99"/>
    <w:semiHidden/>
    <w:unhideWhenUsed/>
    <w:rsid w:val="00AB2F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95694">
      <w:bodyDiv w:val="1"/>
      <w:marLeft w:val="0"/>
      <w:marRight w:val="0"/>
      <w:marTop w:val="0"/>
      <w:marBottom w:val="0"/>
      <w:divBdr>
        <w:top w:val="none" w:sz="0" w:space="0" w:color="auto"/>
        <w:left w:val="none" w:sz="0" w:space="0" w:color="auto"/>
        <w:bottom w:val="none" w:sz="0" w:space="0" w:color="auto"/>
        <w:right w:val="none" w:sz="0" w:space="0" w:color="auto"/>
      </w:divBdr>
    </w:div>
    <w:div w:id="688918789">
      <w:bodyDiv w:val="1"/>
      <w:marLeft w:val="0"/>
      <w:marRight w:val="0"/>
      <w:marTop w:val="0"/>
      <w:marBottom w:val="0"/>
      <w:divBdr>
        <w:top w:val="none" w:sz="0" w:space="0" w:color="auto"/>
        <w:left w:val="none" w:sz="0" w:space="0" w:color="auto"/>
        <w:bottom w:val="none" w:sz="0" w:space="0" w:color="auto"/>
        <w:right w:val="none" w:sz="0" w:space="0" w:color="auto"/>
      </w:divBdr>
    </w:div>
    <w:div w:id="994189211">
      <w:bodyDiv w:val="1"/>
      <w:marLeft w:val="0"/>
      <w:marRight w:val="0"/>
      <w:marTop w:val="0"/>
      <w:marBottom w:val="0"/>
      <w:divBdr>
        <w:top w:val="none" w:sz="0" w:space="0" w:color="auto"/>
        <w:left w:val="none" w:sz="0" w:space="0" w:color="auto"/>
        <w:bottom w:val="none" w:sz="0" w:space="0" w:color="auto"/>
        <w:right w:val="none" w:sz="0" w:space="0" w:color="auto"/>
      </w:divBdr>
    </w:div>
    <w:div w:id="142522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ejustice.just.fgov.be/eli/wet/1998/12/11/1999007004/just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rde van Vlaamse Balies_wordtemplate_V5">
  <a:themeElements>
    <a:clrScheme name="Orde Van Vlaamse Balies">
      <a:dk1>
        <a:sysClr val="windowText" lastClr="000000"/>
      </a:dk1>
      <a:lt1>
        <a:sysClr val="window" lastClr="FFFFFF"/>
      </a:lt1>
      <a:dk2>
        <a:srgbClr val="44546A"/>
      </a:dk2>
      <a:lt2>
        <a:srgbClr val="E7E6E6"/>
      </a:lt2>
      <a:accent1>
        <a:srgbClr val="0100EA"/>
      </a:accent1>
      <a:accent2>
        <a:srgbClr val="020077"/>
      </a:accent2>
      <a:accent3>
        <a:srgbClr val="C3D6BF"/>
      </a:accent3>
      <a:accent4>
        <a:srgbClr val="1D1D1B"/>
      </a:accent4>
      <a:accent5>
        <a:srgbClr val="F15A25"/>
      </a:accent5>
      <a:accent6>
        <a:srgbClr val="D9B166"/>
      </a:accent6>
      <a:hlink>
        <a:srgbClr val="0100EA"/>
      </a:hlink>
      <a:folHlink>
        <a:srgbClr val="02007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6A17BF8A910742AD1422964BA1BB52" ma:contentTypeVersion="12" ma:contentTypeDescription="Een nieuw document maken." ma:contentTypeScope="" ma:versionID="c850c67a8cfcf694690846d33c711a8b">
  <xsd:schema xmlns:xsd="http://www.w3.org/2001/XMLSchema" xmlns:xs="http://www.w3.org/2001/XMLSchema" xmlns:p="http://schemas.microsoft.com/office/2006/metadata/properties" xmlns:ns2="f9a6e01c-e9fa-44bf-8c8c-bff479eee1a7" xmlns:ns3="481e60e5-c4cf-4c66-bd35-a4b8e93c5aff" targetNamespace="http://schemas.microsoft.com/office/2006/metadata/properties" ma:root="true" ma:fieldsID="ab32a812e4973394502c29c82d54ca37" ns2:_="" ns3:_="">
    <xsd:import namespace="f9a6e01c-e9fa-44bf-8c8c-bff479eee1a7"/>
    <xsd:import namespace="481e60e5-c4cf-4c66-bd35-a4b8e93c5aff"/>
    <xsd:element name="properties">
      <xsd:complexType>
        <xsd:sequence>
          <xsd:element name="documentManagement">
            <xsd:complexType>
              <xsd:all>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Metadata" minOccurs="0"/>
                <xsd:element ref="ns2:MediaServiceFastMetadata"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e01c-e9fa-44bf-8c8c-bff479eee1a7"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715c8ac-393b-4316-8b68-1736fd86b1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e60e5-c4cf-4c66-bd35-a4b8e93c5af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a923bb7-7e67-4e9a-96c7-f64408dddb7c}" ma:internalName="TaxCatchAll" ma:readOnly="false" ma:showField="CatchAllData" ma:web="481e60e5-c4cf-4c66-bd35-a4b8e93c5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a6e01c-e9fa-44bf-8c8c-bff479eee1a7">
      <Terms xmlns="http://schemas.microsoft.com/office/infopath/2007/PartnerControls"/>
    </lcf76f155ced4ddcb4097134ff3c332f>
    <TaxCatchAll xmlns="481e60e5-c4cf-4c66-bd35-a4b8e93c5aff" xsi:nil="true"/>
  </documentManagement>
</p:properties>
</file>

<file path=customXml/itemProps1.xml><?xml version="1.0" encoding="utf-8"?>
<ds:datastoreItem xmlns:ds="http://schemas.openxmlformats.org/officeDocument/2006/customXml" ds:itemID="{FEFA9C6D-27BE-42BF-9B73-C41ACD4FF79E}">
  <ds:schemaRefs>
    <ds:schemaRef ds:uri="http://schemas.openxmlformats.org/officeDocument/2006/bibliography"/>
  </ds:schemaRefs>
</ds:datastoreItem>
</file>

<file path=customXml/itemProps2.xml><?xml version="1.0" encoding="utf-8"?>
<ds:datastoreItem xmlns:ds="http://schemas.openxmlformats.org/officeDocument/2006/customXml" ds:itemID="{43460719-1595-4F86-80F0-C7853FD0A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6e01c-e9fa-44bf-8c8c-bff479eee1a7"/>
    <ds:schemaRef ds:uri="481e60e5-c4cf-4c66-bd35-a4b8e93c5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6D6C-A655-4273-8DED-DB3C8B0F9F3E}">
  <ds:schemaRefs>
    <ds:schemaRef ds:uri="http://schemas.microsoft.com/sharepoint/v3/contenttype/forms"/>
  </ds:schemaRefs>
</ds:datastoreItem>
</file>

<file path=customXml/itemProps4.xml><?xml version="1.0" encoding="utf-8"?>
<ds:datastoreItem xmlns:ds="http://schemas.openxmlformats.org/officeDocument/2006/customXml" ds:itemID="{61C381C7-8F27-4E3E-AF87-ACA01D7EFB8B}">
  <ds:schemaRefs>
    <ds:schemaRef ds:uri="http://schemas.microsoft.com/office/2006/metadata/properties"/>
    <ds:schemaRef ds:uri="http://schemas.microsoft.com/office/infopath/2007/PartnerControls"/>
    <ds:schemaRef ds:uri="f9a6e01c-e9fa-44bf-8c8c-bff479eee1a7"/>
    <ds:schemaRef ds:uri="481e60e5-c4cf-4c66-bd35-a4b8e93c5a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5180</Words>
  <Characters>28490</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Claes</dc:creator>
  <cp:keywords/>
  <dc:description/>
  <cp:lastModifiedBy>Ben Claes</cp:lastModifiedBy>
  <cp:revision>2</cp:revision>
  <cp:lastPrinted>2025-05-30T11:58:00Z</cp:lastPrinted>
  <dcterms:created xsi:type="dcterms:W3CDTF">2025-06-18T08:18:00Z</dcterms:created>
  <dcterms:modified xsi:type="dcterms:W3CDTF">2025-06-18T08:18:00Z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0x010100346A17BF8A910742AD1422964BA1BB52</vt:lpwstr>
  </property>
</Properties>
</file>